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lang w:val="en-US" w:eastAsia="zh-CN"/>
        </w:rPr>
        <w:t>常州市金坛区水北新欣幼儿园综合督导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lang w:val="en-US" w:eastAsia="zh-CN"/>
        </w:rPr>
        <w:t>评估报告</w:t>
      </w:r>
    </w:p>
    <w:p>
      <w:pPr>
        <w:spacing w:line="360" w:lineRule="exact"/>
        <w:jc w:val="center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2024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日，金坛区人民政府教育督导委员会办公室组成督导评估组，依据《常州市幼儿园综合督导评估细则》，对常州市金坛区水北新欣幼儿园进行为期一天的综合督导评估，现将现场督导评估情况及评估意见报告如下：</w:t>
      </w:r>
      <w:bookmarkStart w:id="0" w:name="_GoBack"/>
      <w:bookmarkEnd w:id="0"/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lang w:val="zh-CN" w:eastAsia="zh-CN"/>
          <w14:textFill>
            <w14:solidFill>
              <w14:schemeClr w14:val="tx1"/>
            </w14:solidFill>
          </w14:textFill>
        </w:rPr>
        <w:t>一、督导概述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督导评估组严格按照规程，首先听取了园长何翠云《立足幼儿发展 悦享幸福童年》的自评报告，其次察看了幼儿园环境，观摩半日活动，查阅档案资料，剖析教学沙龙，与幼儿园</w:t>
      </w: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位行政、</w:t>
      </w: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位教师、</w:t>
      </w: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位保育员、</w:t>
      </w: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位家长进行随机访谈。最后评估组进行集中评议汇总，形成评估意见，完成评估打分。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评估组就本次综合督导评估情况，面向街道分管领导、幼儿园责任督学、幼儿园管理人员和教职工等进行了现场反馈。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lang w:val="zh-CN" w:eastAsia="zh-CN"/>
          <w14:textFill>
            <w14:solidFill>
              <w14:schemeClr w14:val="tx1"/>
            </w14:solidFill>
          </w14:textFill>
        </w:rPr>
        <w:t>二、幼儿园概况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金坛区水北新欣幼儿园创办于</w:t>
      </w: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2012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月，是一所普惠性民办幼儿园。</w:t>
      </w: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2017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年创建成为“江苏省优质幼儿园”。全园占地面积</w:t>
      </w: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5500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平方米，建筑面积</w:t>
      </w: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4328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平方米，绿化面积</w:t>
      </w: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754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平方米，户外活动场地</w:t>
      </w: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2003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平方米。现有</w:t>
      </w: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个班，在园幼儿</w:t>
      </w: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114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名，</w:t>
      </w: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名教职员工，专任教师</w:t>
      </w: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名。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lang w:val="zh-CN" w:eastAsia="zh-CN"/>
          <w14:textFill>
            <w14:solidFill>
              <w14:schemeClr w14:val="tx1"/>
            </w14:solidFill>
          </w14:textFill>
        </w:rPr>
        <w:t>三、主要成绩与亮点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楷体" w:hAnsi="楷体" w:eastAsia="楷体" w:cs="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（一）重视基础投入，优化育人环境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在区政府、区教育局的大力支持下，</w:t>
      </w: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2017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年至今不断加大投入，积极改善办园条件，投入八十多万元用于基础设施设备建设和保教设施设备的添置，满足幼儿生活、学习、游戏、运动的需要。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楷体" w:hAnsi="楷体" w:eastAsia="楷体" w:cs="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（二）关注队伍建设，推动专业发展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.以“德”树人，强化师德素养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幼儿园以“关爱在心，责任在行”为坐标，加强师德师风建设，规范师德行为。通过“签订师德承诺书、‘四有’好老师演讲”“爱心故事分享”等活动，促进教师不断提高职业道德水平。通过一系列的岗位练兵、团建活动等活动，努力打造“专业、高素质”的教师团队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.以“训”修炼，丰厚专业滋养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一是文化引领，营造氛围，为教师专业发展奠基。开展读书沙龙、读书征文、读后感交流等活动，引领教师与书籍为伴，与经典为友。通过文化传承，形成奋发向上的氛围，通过读书交流，养成自觉学习的习惯，使专业发展内化为教师的需求。鼓励老师们在撰写教育笔记和活动反思过程中总结经验，获得自我提升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二是夯实基础，打磨锤炼，加速青年教师成长。着力实施“师徒结对”，突出青年教师的教学基本功训练，通过新教师上岗课、青年教师评优课等形式，锤炼青年教师的师能，提高青年教师钻研教材、驾驭课堂、引导幼儿的能力，促进青年教师快速成长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三是构建团队，搭建平台，促进教师专业发展。定期开展“教学研讨”“理论学习”“教研沙龙”等活动。就课题研究、问题解剖、对策研讨等内容进行深度对话。选派教师赴市内外学习研讨，参加业务培训，拓宽教师视野，提升教师理念，促进教师教学思考的再深入，教学技艺的再提高。同时，经常组织教师参加省市级组织的各类培训，园内开展扎实的园本教研，激励教师对自身教学实践进行研究与反思，推动教师向专业化方向发展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.以“研”践行，实现分层培养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在师资队伍建设中，不断优化培养模式，积极开展各类主题教研。即：专题式教研、学科式教研和常规式教研。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楷体" w:hAnsi="楷体" w:eastAsia="楷体" w:cs="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（三）强化担当意识，完善管理细节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.安保抓焦点。按要求配足保安，配备八大件，着装到位、装备到位；安装了防撞栏、减速带等；全面升级刷卡系统，做好来访登记、车辆进出入登记、消防设备监控设备巡检等；实行幼儿园全封闭式管理，真正做到门卫保安齐抓共管，确保幼儿入园和离园安全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.厨房抓要点。在食品采购与验收上，坚持专人把控，每年与供货商签订协议书，并索取供货方有效的证件复印件。同时委派专人对食品进行验收，强调责任，杜绝“霉烂”“变质”“三无”食品入园。在操作上实行分类负责制，蔬菜类肉类，水产类，三方合作严把菜品数量和质量，做到生进熟出不交叉；仓库物品严格按要求定点、定量、定位放置，并有明显的标志，确保幼儿用餐安全、科学、营养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.保健抓难点。一是培训在先。积极组织卫生保健人员参加各级各类培训，在园长的指导下，做到报告在前，加强晨检和午检，遇到突发事件及时上报，对个别患儿做好了隔离与跟踪观察，规范使用晨检牌，在传染病高发期，将传染疫情控制到最低。二是措施跟进。期末，后勤人员与教师同步培训，抓弱项、补短板，针对传染病防控欠缺问题，普及预防及应对措施，确保今后做到细心观察、做好清洁护理，配合教育教学，协助开展日常工作，消除各种日常隐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楷体" w:hAnsi="楷体" w:eastAsia="楷体" w:cs="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（四）创新工作举措，形成家园合力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幼儿园成立家长委员会，定期召开家委会，邀请家长参与幼儿园的管理，为幼儿园的发展献计献策；利用微信群、电话、家访、家长会、家长问卷调查等多种途径进行家园沟通；进一步完善家长委员会制度，开辟宣传橱窗，开放半日活动，进行园务公开等，及时向家长传递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"http://k.3edu.net/xinxi/" \t "_blank" </w:instrTex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信息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，了解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"http://n.3edu.net/jz/" \t "_blank" </w:instrTex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家长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建议和意见，虚心听取，积极改进，通过面对面交流、电话交流、家访，为家长答疑解惑，形成幼儿园与社会、家庭共育的合力。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lang w:val="zh-CN" w:eastAsia="zh-CN"/>
          <w14:textFill>
            <w14:solidFill>
              <w14:schemeClr w14:val="tx1"/>
            </w14:solidFill>
          </w14:textFill>
        </w:rPr>
        <w:t>四、主要问题及建议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楷体" w:hAnsi="楷体" w:eastAsia="楷体" w:cs="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（一）进一步规范办园行为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.明确发展方向：认真贯彻《纲要》《指南》《评估指南》精神，结合园所实际，制定切实可行的三年主动发展规划，明确今后发展方向，并逐年认真加以落实。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.加大硬件投入：增添游戏器械，对于老旧、破损的器械及时予以更新；添置符合基本装备要求的教玩具、高质量幼儿图书、为教师订阅教育类期刊，确保每年经费投入到位；同时实施对户外游戏环境的改造，满足幼儿自主游戏的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.规范保育与安全管理：一是帮助幼儿建立合理的生活常规，比如：自主饮水、盥洗等，养成良好的生活卫生习惯。二是要切实把安全教育融入幼儿一日生活之中，不管教职工要能研判的安全风险，也要让孩子学习判断环境、设施设备和玩具材料可能出现的风险，增强安全防范意识，提高全员的自我保护能力。三是要做细做实消毒工作，做到规范有序，同时各类记录资料完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楷体" w:hAnsi="楷体" w:eastAsia="楷体" w:cs="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（二）进一步注重队伍建设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.班子素养待提升：园长作为幼儿园管理第一人，首先应明确自己的职责，要全方位参与幼儿园的管理。一方面要提升自我职业与专业素养，一方面要肩负起对教育教学、师资建设的重任。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.教师持证待提升：按照相关要求，园长、专任教师需要持证上岗，且人员配备要达到</w:t>
      </w: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教</w:t>
      </w: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保的基本要求。幼儿园要积极鼓励教师和保育员报考岗位资格证，提升持证率，同时要严格控制用工年龄。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.师资队伍待成长：一是教师角色、观念还需改变，一日活动中教师高控的行为，幼儿统一的行动较多，建议拓展园本研修，加强教师培训，量身打造专职教师专业发展规划，搭建平台，系统培养。二是要激励教师积极参与各类活动，提供学习的机会。依托区域培训资源、协作组等共建活动等，多看、多学、多实践，完成新的突破，以提高教师队伍的整体素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.教科研工作待开展：教师教科研意识缺乏，建议幼儿园要基于问题导向，每学期制定系统的园本教研活动计划，结合日常保教中的实际问题开展日常园本教研，同时努力开展园级或微课题研究，提升教师教科研能力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2098" w:right="1531" w:bottom="1984" w:left="1531" w:header="851" w:footer="1361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68F3832-A28D-4F63-B010-46E467AB87BE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5E61C3F4-130A-4198-AE1F-33CE979A18CD}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79960F43-D3A9-4E11-B5FC-79914AA9CDF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68003242-1813-4335-B175-16CD64650F35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F8AF49E7-25C5-4139-9AAB-89E9D9F4883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5076190</wp:posOffset>
              </wp:positionH>
              <wp:positionV relativeFrom="paragraph">
                <wp:posOffset>-226060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99.7pt;margin-top:-17.8pt;height:144pt;width:144pt;mso-position-horizontal-relative:margin;mso-wrap-style:none;z-index:251659264;mso-width-relative:page;mso-height-relative:page;" filled="f" stroked="f" coordsize="21600,21600" o:gfxdata="UEsDBAoAAAAAAIdO4kAAAAAAAAAAAAAAAAAEAAAAZHJzL1BLAwQUAAAACACHTuJArv5eLNoAAAAM&#10;AQAADwAAAGRycy9kb3ducmV2LnhtbE2Py07DMBBF90j8gzVI7Fq7afoKmVSiIiyRaFiwdOMhCcR2&#10;ZLtp+HvcFV3OzNGdc/P9pHs2kvOdNQiLuQBGpraqMw3CR1XOtsB8kEbJ3hpC+CUP++L+LpeZshfz&#10;TuMxNCyGGJ9JhDaEIePc1y1p6ed2IBNvX9ZpGeLoGq6cvMRw3fNEiDXXsjPxQysHOrRU/xzPGuFQ&#10;VpUbybv+k17L5ffbc0ovE+Ljw0I8AQs0hX8YrvpRHYrodLJnozzrETa7XRpRhNlytQZ2JcR2E1cn&#10;hGSVpMCLnN+WKP4AUEsDBBQAAAAIAIdO4kBrhfn7MQIAAGEEAAAOAAAAZHJzL2Uyb0RvYy54bWyt&#10;VM2O0zAQviPxDpbvNGkRqypquipbFSFV7EoFcXYdp4nkP9luk/IA8AacuHDnufocfM5PFy0c9sDF&#10;GXvG38z3zTiL21ZJchLO10bndDpJKRGam6LWh5x++rh5NafEB6YLJo0WOT0LT2+XL18sGpuJmamM&#10;LIQjANE+a2xOqxBsliSeV0IxPzFWaDhL4xQL2LpDUjjWAF3JZJamN0ljXGGd4cJ7nK57Jx0Q3XMA&#10;TVnWXKwNPyqhQ4/qhGQBlHxVW0+XXbVlKXi4L0svApE5BdPQrUgCex/XZLlg2cExW9V8KIE9p4Qn&#10;nBSrNZJeodYsMHJ09V9QqubOeFOGCTcq6Yl0ioDFNH2iza5iVnRcILW3V9H9/4PlH04PjtQFJoES&#10;zRQafvn+7fLj1+XnVzKN8jTWZ4jaWcSF9q1pY+hw7nEYWbelU/ELPgR+iHu+iivaQHi8NJ/N5ylc&#10;HL5xA5zk8bp1PrwTRpFo5NShe52o7LT1oQ8dQ2I2bTa1lDhnmdSkyenN6zdpd+HqAbjUyBFJ9MVG&#10;K7T7dmCwN8UZxJzpJ8NbvqmRfMt8eGAOo4CC8VjCPZZSGiQxg0VJZdyXf53HeHQIXkoajFZONV4S&#10;JfK9RucAGEbDjcZ+NPRR3RnMKrqBWjoTF1yQo1k6oz7jBa1iDriY5siU0zCad6Efb7xALlarLuho&#10;XX2o+guYO8vCVu8sj2miet6ujgFidhpHgXpVBt0weV2XhlcSR/vPfRf1+GdY/gZ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u/l4s2gAAAAwBAAAPAAAAAAAAAAEAIAAAACIAAABkcnMvZG93bnJldi54&#10;bWxQSwECFAAUAAAACACHTuJAa4X5+zECAABhBAAADgAAAAAAAAABACAAAAApAQAAZHJzL2Uyb0Rv&#10;Yy54bWxQSwUGAAAAAAYABgBZAQAAz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2MjMyMjcyNjJhMzRhYzU4NjZhMWE3N2E5MDI4YWIifQ=="/>
  </w:docVars>
  <w:rsids>
    <w:rsidRoot w:val="452C4BF9"/>
    <w:rsid w:val="452C4BF9"/>
    <w:rsid w:val="47CE7D68"/>
    <w:rsid w:val="5BFD775B"/>
    <w:rsid w:val="66DC5708"/>
    <w:rsid w:val="684C0509"/>
    <w:rsid w:val="7CA7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qFormat="1" w:uiPriority="99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4"/>
    <w:basedOn w:val="1"/>
    <w:next w:val="1"/>
    <w:unhideWhenUsed/>
    <w:qFormat/>
    <w:uiPriority w:val="99"/>
    <w:pPr>
      <w:ind w:left="600" w:leftChars="600"/>
    </w:pPr>
    <w:rPr>
      <w:rFonts w:ascii="Verdana" w:hAnsi="Verdana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autoRedefine/>
    <w:qFormat/>
    <w:uiPriority w:val="0"/>
    <w:pPr>
      <w:ind w:firstLine="420" w:firstLineChars="200"/>
    </w:pPr>
  </w:style>
  <w:style w:type="paragraph" w:customStyle="1" w:styleId="9">
    <w:name w:val="p0"/>
    <w:basedOn w:val="1"/>
    <w:qFormat/>
    <w:uiPriority w:val="99"/>
    <w:pPr>
      <w:widowControl/>
      <w:spacing w:line="240" w:lineRule="auto"/>
    </w:pPr>
    <w:rPr>
      <w:rFonts w:ascii="Calibri" w:hAnsi="Calibri" w:eastAsia="宋体" w:cs="Times New Roman"/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2729</Words>
  <Characters>2769</Characters>
  <Lines>0</Lines>
  <Paragraphs>0</Paragraphs>
  <TotalTime>0</TotalTime>
  <ScaleCrop>false</ScaleCrop>
  <LinksUpToDate>false</LinksUpToDate>
  <CharactersWithSpaces>2770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2024-07-09T03:37:00Z</dcterms:created>
  <dc:creator>燕子</dc:creator>
  <cp:lastModifiedBy>半亩方塘</cp:lastModifiedBy>
  <dcterms:modified xsi:type="dcterms:W3CDTF">2024-08-06T00:52:53Z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5FE92770B1FC4180967AAB57B4FA0A22_11</vt:lpwstr>
  </property>
</Properties>
</file>