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68299">
      <w:pPr>
        <w:tabs>
          <w:tab w:val="left" w:pos="2640"/>
        </w:tabs>
        <w:spacing w:line="400" w:lineRule="exact"/>
        <w:jc w:val="center"/>
        <w:rPr>
          <w:rFonts w:hint="eastAsia"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8"/>
          <w:szCs w:val="28"/>
        </w:rPr>
        <w:t>20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/>
          <w:sz w:val="28"/>
          <w:szCs w:val="28"/>
        </w:rPr>
        <w:t>年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秋</w:t>
      </w:r>
      <w:r>
        <w:rPr>
          <w:rFonts w:hint="eastAsia" w:ascii="黑体" w:hAnsi="黑体" w:eastAsia="黑体" w:cs="黑体"/>
          <w:b/>
          <w:sz w:val="28"/>
          <w:szCs w:val="28"/>
        </w:rPr>
        <w:t>学期职业教育研训工作计划</w:t>
      </w:r>
    </w:p>
    <w:p w14:paraId="5073B794">
      <w:pPr>
        <w:keepNext w:val="0"/>
        <w:keepLines w:val="0"/>
        <w:pageBreakBefore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金坛区教师发展中心  贺罗保</w:t>
      </w:r>
    </w:p>
    <w:p w14:paraId="4EC1AE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15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2024年秋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学期将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以“研究 服务 培训 指导”研训一体化思路开展工作，以提升青年教师教育教学能力为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主要工作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发挥学校新老教师“传、帮、带”作用，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金坛中专教育教学工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作计划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开展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研训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活动，拟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研训工作计划如下：</w:t>
      </w:r>
    </w:p>
    <w:p w14:paraId="56F8695B">
      <w:pPr>
        <w:keepNext w:val="0"/>
        <w:keepLines w:val="0"/>
        <w:pageBreakBefore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一、重点工作</w:t>
      </w:r>
    </w:p>
    <w:p w14:paraId="30BEB769">
      <w:pPr>
        <w:keepNext w:val="0"/>
        <w:keepLines w:val="0"/>
        <w:pageBreakBefore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</w:t>
      </w:r>
      <w:r>
        <w:rPr>
          <w:rFonts w:hint="eastAsia" w:ascii="宋体" w:hAnsi="宋体" w:eastAsia="宋体" w:cs="宋体"/>
          <w:sz w:val="24"/>
          <w:szCs w:val="24"/>
        </w:rPr>
        <w:t>“高中新课程教学”理论，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根据职业教育“对口”单招课程标准，</w:t>
      </w:r>
      <w:r>
        <w:rPr>
          <w:rFonts w:hint="eastAsia" w:ascii="宋体" w:hAnsi="宋体" w:eastAsia="宋体" w:cs="宋体"/>
          <w:sz w:val="24"/>
          <w:szCs w:val="24"/>
        </w:rPr>
        <w:t>开展课堂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教育</w:t>
      </w:r>
      <w:r>
        <w:rPr>
          <w:rFonts w:hint="eastAsia" w:ascii="宋体" w:hAnsi="宋体" w:eastAsia="宋体" w:cs="宋体"/>
          <w:sz w:val="24"/>
          <w:szCs w:val="24"/>
        </w:rPr>
        <w:t>教学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课题研究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二年内学校招聘12位研究生教师，我们将做好教师入岗培训，让他们少走弯路，适应学校教育教学工作。</w:t>
      </w:r>
      <w:bookmarkStart w:id="0" w:name="_GoBack"/>
      <w:bookmarkEnd w:id="0"/>
    </w:p>
    <w:p w14:paraId="71442157">
      <w:pPr>
        <w:keepNext w:val="0"/>
        <w:keepLines w:val="0"/>
        <w:pageBreakBefore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二、主要工作</w:t>
      </w:r>
    </w:p>
    <w:p w14:paraId="70F2A6A5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1.发挥常态教研机制，开展多种形式教学研讨活动</w:t>
      </w:r>
    </w:p>
    <w:p w14:paraId="5AE197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研训将开展金坛区公共文化基础课公开课活动，公开课开设程序—自愿申报、说课、上课、议课。该活动将列入学校学期研训工作计划，由教研处、教务处与教师发展中心一起协同完成，具体活动时间安排由教研处确定。</w:t>
      </w:r>
    </w:p>
    <w:p w14:paraId="18BC81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公开课有示范课，汇报课，课题研究课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;</w:t>
      </w:r>
    </w:p>
    <w:p w14:paraId="76BB7B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b)开展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新教师汇报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研讨课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活动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；</w:t>
      </w:r>
    </w:p>
    <w:p w14:paraId="67A647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c)在录播室开设公开课，利用课堂录像资料进行研讨；</w:t>
      </w:r>
    </w:p>
    <w:p w14:paraId="5EEAD9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d )将进行“</w:t>
      </w:r>
      <w:r>
        <w:rPr>
          <w:rFonts w:hint="eastAsia" w:ascii="宋体" w:hAnsi="宋体" w:eastAsia="宋体" w:cs="宋体"/>
          <w:sz w:val="24"/>
          <w:szCs w:val="24"/>
        </w:rPr>
        <w:t>推门听课”，与教师沟通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交流</w:t>
      </w:r>
      <w:r>
        <w:rPr>
          <w:rFonts w:hint="eastAsia" w:ascii="宋体" w:hAnsi="宋体" w:eastAsia="宋体" w:cs="宋体"/>
          <w:sz w:val="24"/>
          <w:szCs w:val="24"/>
        </w:rPr>
        <w:t>，提出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改进</w:t>
      </w:r>
      <w:r>
        <w:rPr>
          <w:rFonts w:hint="eastAsia" w:ascii="宋体" w:hAnsi="宋体" w:eastAsia="宋体" w:cs="宋体"/>
          <w:sz w:val="24"/>
          <w:szCs w:val="24"/>
        </w:rPr>
        <w:t>建议，营造教科研氛围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;</w:t>
      </w:r>
    </w:p>
    <w:p w14:paraId="1797E9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2.发挥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学校各学科名师工作室引领作用</w:t>
      </w:r>
      <w:r>
        <w:rPr>
          <w:rFonts w:hint="eastAsia" w:ascii="宋体" w:hAnsi="宋体" w:eastAsia="宋体" w:cs="宋体"/>
          <w:sz w:val="24"/>
          <w:szCs w:val="24"/>
        </w:rPr>
        <w:t>，开展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学科研训</w:t>
      </w:r>
      <w:r>
        <w:rPr>
          <w:rFonts w:hint="eastAsia" w:ascii="宋体" w:hAnsi="宋体" w:eastAsia="宋体" w:cs="宋体"/>
          <w:sz w:val="24"/>
          <w:szCs w:val="24"/>
        </w:rPr>
        <w:t xml:space="preserve">活动 </w:t>
      </w:r>
    </w:p>
    <w:p w14:paraId="55C5E3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金坛中等专业学校现有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多</w:t>
      </w:r>
      <w:r>
        <w:rPr>
          <w:rFonts w:hint="eastAsia" w:ascii="宋体" w:hAnsi="宋体" w:eastAsia="宋体" w:cs="宋体"/>
          <w:sz w:val="24"/>
          <w:szCs w:val="24"/>
        </w:rPr>
        <w:t>个名教师工作室，分别是电子、数控、服装、财会名师工作室，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研训内容</w:t>
      </w:r>
      <w:r>
        <w:rPr>
          <w:rFonts w:hint="eastAsia" w:ascii="宋体" w:hAnsi="宋体" w:eastAsia="宋体" w:cs="宋体"/>
          <w:sz w:val="24"/>
          <w:szCs w:val="24"/>
        </w:rPr>
        <w:t>可从名师工作室计划中选择列项，借助工作室领衔人一臂之力，合作完成相应专业学科教研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与培训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CDECEE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)调研名师工作室活动计划；</w:t>
      </w:r>
    </w:p>
    <w:p w14:paraId="4DA88F81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) 筛选出项目确认为高级研修项目；</w:t>
      </w:r>
    </w:p>
    <w:p w14:paraId="7E8BC6B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修定</w:t>
      </w:r>
      <w:r>
        <w:rPr>
          <w:rFonts w:hint="eastAsia" w:ascii="宋体" w:hAnsi="宋体" w:eastAsia="宋体" w:cs="宋体"/>
          <w:sz w:val="24"/>
          <w:szCs w:val="24"/>
        </w:rPr>
        <w:t>项目计划，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有组织有过程开展</w:t>
      </w:r>
      <w:r>
        <w:rPr>
          <w:rFonts w:hint="eastAsia" w:ascii="宋体" w:hAnsi="宋体" w:eastAsia="宋体" w:cs="宋体"/>
          <w:sz w:val="24"/>
          <w:szCs w:val="24"/>
        </w:rPr>
        <w:t>团队合作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教研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F08B9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了解教师课堂教学，促进新教师提升教学能力</w:t>
      </w:r>
    </w:p>
    <w:p w14:paraId="4B4761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a）按课表随堂听课，交流备课、上课，及课堂管理并提出改进建议；</w:t>
      </w:r>
    </w:p>
    <w:p w14:paraId="61DDC0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b）要求教师设计好一堂课，并展示这节课，</w:t>
      </w:r>
    </w:p>
    <w:p w14:paraId="1DBAF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c）落实新课程理念，发现好课树立典型推陈出新。</w:t>
      </w:r>
    </w:p>
    <w:p w14:paraId="1D4EA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4.关注外聘教师，学校有外聘教师25名，对外聘教师与在编教师同样管理，随堂听课，对“备课、上课、课后辅导”提出严格教学要求。交流备课、上课，及课堂管理并提出改进建议。</w:t>
      </w:r>
    </w:p>
    <w:p w14:paraId="7F6BA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5B9B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BAC22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400A99">
      <w:pPr>
        <w:tabs>
          <w:tab w:val="left" w:pos="2640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三、工作安排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981DB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3A2AD85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841" w:type="dxa"/>
          </w:tcPr>
          <w:p w14:paraId="245AC74D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活动时间</w:t>
            </w:r>
          </w:p>
        </w:tc>
        <w:tc>
          <w:tcPr>
            <w:tcW w:w="2841" w:type="dxa"/>
          </w:tcPr>
          <w:p w14:paraId="292CB62D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活动人员</w:t>
            </w:r>
          </w:p>
        </w:tc>
      </w:tr>
      <w:tr w14:paraId="393C66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840" w:type="dxa"/>
            <w:vAlign w:val="top"/>
          </w:tcPr>
          <w:p w14:paraId="179CB86D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公开课、汇报课、展示课</w:t>
            </w:r>
          </w:p>
        </w:tc>
        <w:tc>
          <w:tcPr>
            <w:tcW w:w="2841" w:type="dxa"/>
            <w:vAlign w:val="top"/>
          </w:tcPr>
          <w:p w14:paraId="0BBF8C00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841" w:type="dxa"/>
            <w:vAlign w:val="top"/>
          </w:tcPr>
          <w:p w14:paraId="73376F1C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相关教师</w:t>
            </w:r>
          </w:p>
        </w:tc>
      </w:tr>
      <w:tr w14:paraId="3EFC91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840" w:type="dxa"/>
            <w:vAlign w:val="top"/>
          </w:tcPr>
          <w:p w14:paraId="288EBA89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完善学期研训工作计划</w:t>
            </w:r>
          </w:p>
        </w:tc>
        <w:tc>
          <w:tcPr>
            <w:tcW w:w="2841" w:type="dxa"/>
            <w:vAlign w:val="top"/>
          </w:tcPr>
          <w:p w14:paraId="74A9CDDE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</w:p>
        </w:tc>
        <w:tc>
          <w:tcPr>
            <w:tcW w:w="2841" w:type="dxa"/>
            <w:vAlign w:val="top"/>
          </w:tcPr>
          <w:p w14:paraId="77C14ABB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学校相关人员</w:t>
            </w:r>
          </w:p>
        </w:tc>
      </w:tr>
      <w:tr w14:paraId="788B64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1390502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调研新教师教学情况</w:t>
            </w:r>
          </w:p>
        </w:tc>
        <w:tc>
          <w:tcPr>
            <w:tcW w:w="2841" w:type="dxa"/>
          </w:tcPr>
          <w:p w14:paraId="616D81F8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10月</w:t>
            </w:r>
          </w:p>
        </w:tc>
        <w:tc>
          <w:tcPr>
            <w:tcW w:w="2841" w:type="dxa"/>
          </w:tcPr>
          <w:p w14:paraId="1932E44A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入职新教师</w:t>
            </w:r>
          </w:p>
        </w:tc>
      </w:tr>
      <w:tr w14:paraId="619756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997A6B3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名师工作室教研活动</w:t>
            </w:r>
          </w:p>
        </w:tc>
        <w:tc>
          <w:tcPr>
            <w:tcW w:w="2841" w:type="dxa"/>
          </w:tcPr>
          <w:p w14:paraId="17119EFB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10月</w:t>
            </w:r>
          </w:p>
        </w:tc>
        <w:tc>
          <w:tcPr>
            <w:tcW w:w="2841" w:type="dxa"/>
          </w:tcPr>
          <w:p w14:paraId="5A73A4EE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工作室有关成员</w:t>
            </w:r>
          </w:p>
        </w:tc>
      </w:tr>
      <w:tr w14:paraId="3DCE10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DB0D1FC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调研外聘教师教学情况</w:t>
            </w:r>
          </w:p>
        </w:tc>
        <w:tc>
          <w:tcPr>
            <w:tcW w:w="2841" w:type="dxa"/>
          </w:tcPr>
          <w:p w14:paraId="451EA0E7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11-12月</w:t>
            </w:r>
          </w:p>
        </w:tc>
        <w:tc>
          <w:tcPr>
            <w:tcW w:w="2841" w:type="dxa"/>
            <w:vAlign w:val="top"/>
          </w:tcPr>
          <w:p w14:paraId="1387C378">
            <w:pPr>
              <w:tabs>
                <w:tab w:val="left" w:pos="2640"/>
              </w:tabs>
              <w:spacing w:line="400" w:lineRule="exac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外聘教师`</w:t>
            </w:r>
          </w:p>
        </w:tc>
      </w:tr>
      <w:tr w14:paraId="58F2AD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F141341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学校在研课题汇报</w:t>
            </w:r>
          </w:p>
        </w:tc>
        <w:tc>
          <w:tcPr>
            <w:tcW w:w="2841" w:type="dxa"/>
          </w:tcPr>
          <w:p w14:paraId="6AF1EF39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2025年1月</w:t>
            </w:r>
          </w:p>
        </w:tc>
        <w:tc>
          <w:tcPr>
            <w:tcW w:w="2841" w:type="dxa"/>
          </w:tcPr>
          <w:p w14:paraId="1168FD55">
            <w:pPr>
              <w:tabs>
                <w:tab w:val="left" w:pos="2640"/>
              </w:tabs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课题组成员</w:t>
            </w:r>
          </w:p>
        </w:tc>
      </w:tr>
    </w:tbl>
    <w:p w14:paraId="12B6C023">
      <w:pPr>
        <w:tabs>
          <w:tab w:val="left" w:pos="2640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ABF12"/>
    <w:multiLevelType w:val="singleLevel"/>
    <w:tmpl w:val="6BFABF12"/>
    <w:lvl w:ilvl="0" w:tentative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hOWRlMWUwMGZhMGYwYzNjNDY4Y2IwMjNhNTYwMTMifQ=="/>
  </w:docVars>
  <w:rsids>
    <w:rsidRoot w:val="002D4BB2"/>
    <w:rsid w:val="000D1524"/>
    <w:rsid w:val="00182538"/>
    <w:rsid w:val="001B3AB0"/>
    <w:rsid w:val="002D4BB2"/>
    <w:rsid w:val="002E0FFC"/>
    <w:rsid w:val="003E0C05"/>
    <w:rsid w:val="00442D6B"/>
    <w:rsid w:val="0046140E"/>
    <w:rsid w:val="004A6568"/>
    <w:rsid w:val="00507D81"/>
    <w:rsid w:val="00625EC6"/>
    <w:rsid w:val="006443B7"/>
    <w:rsid w:val="00781C31"/>
    <w:rsid w:val="00783F25"/>
    <w:rsid w:val="00806328"/>
    <w:rsid w:val="0086767E"/>
    <w:rsid w:val="00872BAE"/>
    <w:rsid w:val="00902D29"/>
    <w:rsid w:val="00A161B1"/>
    <w:rsid w:val="00A410A7"/>
    <w:rsid w:val="00A93CEE"/>
    <w:rsid w:val="00A959E2"/>
    <w:rsid w:val="00B242DC"/>
    <w:rsid w:val="00B90D75"/>
    <w:rsid w:val="00DC329C"/>
    <w:rsid w:val="00E4205F"/>
    <w:rsid w:val="00EB70EE"/>
    <w:rsid w:val="00EE3BBD"/>
    <w:rsid w:val="00F35243"/>
    <w:rsid w:val="00FE6ADC"/>
    <w:rsid w:val="00FF1917"/>
    <w:rsid w:val="01363D99"/>
    <w:rsid w:val="01934C86"/>
    <w:rsid w:val="01E55F00"/>
    <w:rsid w:val="040C6A6B"/>
    <w:rsid w:val="06975C9A"/>
    <w:rsid w:val="120F4668"/>
    <w:rsid w:val="125C2BAA"/>
    <w:rsid w:val="125F245C"/>
    <w:rsid w:val="12FD00D5"/>
    <w:rsid w:val="1B694D9A"/>
    <w:rsid w:val="1BD824AD"/>
    <w:rsid w:val="1C8D60EE"/>
    <w:rsid w:val="222B5EB7"/>
    <w:rsid w:val="27216DD3"/>
    <w:rsid w:val="30C609B5"/>
    <w:rsid w:val="313C2D0A"/>
    <w:rsid w:val="33303EE6"/>
    <w:rsid w:val="338D69D1"/>
    <w:rsid w:val="33A1247D"/>
    <w:rsid w:val="3B196D9D"/>
    <w:rsid w:val="3BA44999"/>
    <w:rsid w:val="40D569E9"/>
    <w:rsid w:val="410C637D"/>
    <w:rsid w:val="42AD499A"/>
    <w:rsid w:val="4A4A0631"/>
    <w:rsid w:val="4D2E544F"/>
    <w:rsid w:val="4EE90112"/>
    <w:rsid w:val="566D0271"/>
    <w:rsid w:val="574C257C"/>
    <w:rsid w:val="5C9127DF"/>
    <w:rsid w:val="5CBC68E6"/>
    <w:rsid w:val="5D4F6922"/>
    <w:rsid w:val="5DD92690"/>
    <w:rsid w:val="5E4F64AE"/>
    <w:rsid w:val="6063330A"/>
    <w:rsid w:val="61565DA5"/>
    <w:rsid w:val="62006C6A"/>
    <w:rsid w:val="64417D96"/>
    <w:rsid w:val="65C21C5B"/>
    <w:rsid w:val="66134265"/>
    <w:rsid w:val="665054B9"/>
    <w:rsid w:val="678E5719"/>
    <w:rsid w:val="6E01349D"/>
    <w:rsid w:val="6F034FA6"/>
    <w:rsid w:val="708901D1"/>
    <w:rsid w:val="720A5AC6"/>
    <w:rsid w:val="73160104"/>
    <w:rsid w:val="76030BA6"/>
    <w:rsid w:val="771340C5"/>
    <w:rsid w:val="775B27DD"/>
    <w:rsid w:val="78D11888"/>
    <w:rsid w:val="7B915F3C"/>
    <w:rsid w:val="7E886849"/>
    <w:rsid w:val="7F7228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33CC"/>
      <w:u w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_Style 2"/>
    <w:basedOn w:val="1"/>
    <w:qFormat/>
    <w:uiPriority w:val="34"/>
    <w:pPr>
      <w:ind w:firstLine="420" w:firstLineChars="200"/>
    </w:pPr>
  </w:style>
  <w:style w:type="character" w:customStyle="1" w:styleId="10">
    <w:name w:val="accesshide1"/>
    <w:basedOn w:val="6"/>
    <w:qFormat/>
    <w:uiPriority w:val="0"/>
    <w:rPr>
      <w:sz w:val="24"/>
      <w:szCs w:val="24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902</Words>
  <Characters>928</Characters>
  <Lines>7</Lines>
  <Paragraphs>2</Paragraphs>
  <TotalTime>19</TotalTime>
  <ScaleCrop>false</ScaleCrop>
  <LinksUpToDate>false</LinksUpToDate>
  <CharactersWithSpaces>936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2019-02-11T07:08:00Z</dcterms:created>
  <dc:creator>Microsoft</dc:creator>
  <cp:lastModifiedBy>fzp</cp:lastModifiedBy>
  <dcterms:modified xsi:type="dcterms:W3CDTF">2024-08-21T01:57:44Z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3C9CABF373E7437DA866B7A8D03C9F98_13</vt:lpwstr>
  </property>
</Properties>
</file>