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黑体" w:hAnsi="黑体" w:eastAsia="黑体"/>
          <w:sz w:val="28"/>
          <w:szCs w:val="28"/>
        </w:rPr>
      </w:pPr>
      <w:r>
        <w:rPr>
          <w:rFonts w:hint="eastAsia" w:ascii="黑体" w:hAnsi="黑体" w:eastAsia="黑体"/>
          <w:sz w:val="28"/>
          <w:szCs w:val="28"/>
        </w:rPr>
        <w:t>2020年秋学期学前教育研训工作计划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auto"/>
          <w:spacing w:val="0"/>
          <w:sz w:val="24"/>
          <w:szCs w:val="24"/>
          <w:shd w:val="clear" w:fill="FDFDFE"/>
        </w:rPr>
      </w:pPr>
      <w:r>
        <w:rPr>
          <w:rFonts w:hint="eastAsia" w:ascii="宋体" w:hAnsi="宋体" w:eastAsia="宋体" w:cs="宋体"/>
          <w:i w:val="0"/>
          <w:iCs w:val="0"/>
          <w:caps w:val="0"/>
          <w:color w:val="auto"/>
          <w:spacing w:val="0"/>
          <w:sz w:val="24"/>
          <w:szCs w:val="24"/>
          <w:shd w:val="clear" w:fill="FDFDFE"/>
        </w:rPr>
        <w:t>新学期，将继续</w:t>
      </w:r>
      <w:r>
        <w:rPr>
          <w:rFonts w:hint="eastAsia" w:ascii="宋体" w:hAnsi="宋体" w:eastAsia="宋体" w:cs="宋体"/>
          <w:i w:val="0"/>
          <w:iCs w:val="0"/>
          <w:caps w:val="0"/>
          <w:color w:val="auto"/>
          <w:spacing w:val="0"/>
          <w:sz w:val="24"/>
          <w:szCs w:val="24"/>
          <w:shd w:val="clear" w:fill="FDFDFE"/>
          <w:lang w:val="en-US" w:eastAsia="zh-CN"/>
        </w:rPr>
        <w:t>以</w:t>
      </w:r>
      <w:r>
        <w:rPr>
          <w:rFonts w:hint="eastAsia" w:ascii="宋体" w:hAnsi="宋体" w:eastAsia="宋体" w:cs="宋体"/>
          <w:i w:val="0"/>
          <w:iCs w:val="0"/>
          <w:caps w:val="0"/>
          <w:color w:val="auto"/>
          <w:spacing w:val="0"/>
          <w:sz w:val="24"/>
          <w:szCs w:val="24"/>
          <w:shd w:val="clear" w:fill="FDFDFE"/>
        </w:rPr>
        <w:t>《幼儿园教育指导纲要》</w:t>
      </w:r>
      <w:r>
        <w:rPr>
          <w:rFonts w:hint="eastAsia" w:ascii="宋体" w:hAnsi="宋体" w:eastAsia="宋体" w:cs="宋体"/>
          <w:i w:val="0"/>
          <w:iCs w:val="0"/>
          <w:caps w:val="0"/>
          <w:color w:val="auto"/>
          <w:spacing w:val="0"/>
          <w:sz w:val="24"/>
          <w:szCs w:val="24"/>
          <w:shd w:val="clear" w:fill="FDFDFE"/>
          <w:lang w:eastAsia="zh-CN"/>
        </w:rPr>
        <w:t>、</w:t>
      </w:r>
      <w:r>
        <w:rPr>
          <w:rFonts w:hint="eastAsia" w:ascii="宋体" w:hAnsi="宋体" w:eastAsia="宋体" w:cs="宋体"/>
          <w:i w:val="0"/>
          <w:iCs w:val="0"/>
          <w:caps w:val="0"/>
          <w:color w:val="auto"/>
          <w:spacing w:val="0"/>
          <w:sz w:val="24"/>
          <w:szCs w:val="24"/>
          <w:shd w:val="clear" w:fill="FDFDFE"/>
        </w:rPr>
        <w:t>《3-6岁儿童学习与发展指南》</w:t>
      </w:r>
      <w:r>
        <w:rPr>
          <w:rFonts w:hint="eastAsia" w:ascii="宋体" w:hAnsi="宋体" w:eastAsia="宋体" w:cs="宋体"/>
          <w:i w:val="0"/>
          <w:iCs w:val="0"/>
          <w:caps w:val="0"/>
          <w:color w:val="auto"/>
          <w:spacing w:val="0"/>
          <w:sz w:val="24"/>
          <w:szCs w:val="24"/>
          <w:shd w:val="clear" w:fill="FDFDFE"/>
          <w:lang w:eastAsia="zh-CN"/>
        </w:rPr>
        <w:t>、</w:t>
      </w:r>
      <w:r>
        <w:rPr>
          <w:rFonts w:hint="eastAsia" w:ascii="宋体" w:hAnsi="宋体" w:eastAsia="宋体" w:cs="宋体"/>
          <w:i w:val="0"/>
          <w:iCs w:val="0"/>
          <w:caps w:val="0"/>
          <w:color w:val="auto"/>
          <w:spacing w:val="0"/>
          <w:sz w:val="24"/>
          <w:szCs w:val="24"/>
          <w:shd w:val="clear" w:fill="FDFDFE"/>
        </w:rPr>
        <w:t>《幼儿园保育教育质量评估指南》</w:t>
      </w:r>
      <w:r>
        <w:rPr>
          <w:rFonts w:hint="eastAsia" w:ascii="宋体" w:hAnsi="宋体" w:eastAsia="宋体" w:cs="宋体"/>
          <w:i w:val="0"/>
          <w:iCs w:val="0"/>
          <w:caps w:val="0"/>
          <w:color w:val="auto"/>
          <w:spacing w:val="0"/>
          <w:sz w:val="24"/>
          <w:szCs w:val="24"/>
          <w:shd w:val="clear" w:fill="FDFDFE"/>
          <w:lang w:val="en-US" w:eastAsia="zh-CN"/>
        </w:rPr>
        <w:t>为准绳</w:t>
      </w:r>
      <w:r>
        <w:rPr>
          <w:rFonts w:hint="eastAsia" w:ascii="宋体" w:hAnsi="宋体" w:eastAsia="宋体" w:cs="宋体"/>
          <w:i w:val="0"/>
          <w:iCs w:val="0"/>
          <w:caps w:val="0"/>
          <w:color w:val="auto"/>
          <w:spacing w:val="0"/>
          <w:sz w:val="24"/>
          <w:szCs w:val="24"/>
          <w:shd w:val="clear" w:fill="FDFDFE"/>
        </w:rPr>
        <w:t>，以</w:t>
      </w:r>
      <w:r>
        <w:rPr>
          <w:rFonts w:hint="eastAsia" w:ascii="宋体" w:hAnsi="宋体" w:eastAsia="宋体" w:cs="宋体"/>
          <w:i w:val="0"/>
          <w:iCs w:val="0"/>
          <w:caps w:val="0"/>
          <w:color w:val="auto"/>
          <w:spacing w:val="0"/>
          <w:sz w:val="24"/>
          <w:szCs w:val="24"/>
          <w:shd w:val="clear" w:fill="FDFDFE"/>
          <w:lang w:val="en-US" w:eastAsia="zh-CN"/>
        </w:rPr>
        <w:t>观念的进一步塑造为基础，以各类队伍专业素养提升为前提，以幼儿园一日活动质量提升为重心，在保底的基础上提优，不断</w:t>
      </w:r>
      <w:r>
        <w:rPr>
          <w:rFonts w:hint="eastAsia" w:ascii="宋体" w:hAnsi="宋体" w:eastAsia="宋体" w:cs="宋体"/>
          <w:i w:val="0"/>
          <w:iCs w:val="0"/>
          <w:caps w:val="0"/>
          <w:color w:val="auto"/>
          <w:spacing w:val="0"/>
          <w:sz w:val="24"/>
          <w:szCs w:val="24"/>
          <w:shd w:val="clear" w:fill="FDFDFE"/>
        </w:rPr>
        <w:t>推动</w:t>
      </w:r>
      <w:r>
        <w:rPr>
          <w:rFonts w:hint="eastAsia" w:ascii="宋体" w:hAnsi="宋体" w:eastAsia="宋体" w:cs="宋体"/>
          <w:i w:val="0"/>
          <w:iCs w:val="0"/>
          <w:caps w:val="0"/>
          <w:color w:val="auto"/>
          <w:spacing w:val="0"/>
          <w:sz w:val="24"/>
          <w:szCs w:val="24"/>
          <w:shd w:val="clear" w:fill="FDFDFE"/>
          <w:lang w:val="en-US" w:eastAsia="zh-CN"/>
        </w:rPr>
        <w:t>区域</w:t>
      </w:r>
      <w:r>
        <w:rPr>
          <w:rFonts w:hint="eastAsia" w:ascii="宋体" w:hAnsi="宋体" w:eastAsia="宋体" w:cs="宋体"/>
          <w:i w:val="0"/>
          <w:iCs w:val="0"/>
          <w:caps w:val="0"/>
          <w:color w:val="auto"/>
          <w:spacing w:val="0"/>
          <w:sz w:val="24"/>
          <w:szCs w:val="24"/>
          <w:shd w:val="clear" w:fill="FDFDFE"/>
        </w:rPr>
        <w:t>学前教育的高质量发展。</w:t>
      </w:r>
    </w:p>
    <w:p>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cs="宋体"/>
          <w:b/>
          <w:bCs/>
          <w:i w:val="0"/>
          <w:iCs w:val="0"/>
          <w:caps w:val="0"/>
          <w:color w:val="000000" w:themeColor="text1"/>
          <w:spacing w:val="0"/>
          <w:sz w:val="24"/>
          <w:szCs w:val="24"/>
          <w:shd w:val="clear" w:fill="FFFFFF"/>
          <w:lang w:val="en-US" w:eastAsia="zh-CN"/>
          <w14:textFill>
            <w14:solidFill>
              <w14:schemeClr w14:val="tx1"/>
            </w14:solidFill>
          </w14:textFill>
        </w:rPr>
        <w:t>一、重视保教常规工作</w:t>
      </w:r>
      <w:r>
        <w:rPr>
          <w:rFonts w:hint="eastAsia" w:ascii="宋体" w:hAnsi="宋体" w:eastAsia="宋体" w:cs="宋体"/>
          <w:b/>
          <w:color w:val="000000" w:themeColor="text1"/>
          <w:kern w:val="0"/>
          <w:sz w:val="24"/>
          <w:szCs w:val="24"/>
          <w14:textFill>
            <w14:solidFill>
              <w14:schemeClr w14:val="tx1"/>
            </w14:solidFill>
          </w14:textFill>
        </w:rPr>
        <w:t>，</w:t>
      </w:r>
      <w:r>
        <w:rPr>
          <w:rFonts w:hint="eastAsia" w:ascii="宋体" w:hAnsi="宋体" w:cs="宋体"/>
          <w:b/>
          <w:color w:val="000000" w:themeColor="text1"/>
          <w:kern w:val="0"/>
          <w:sz w:val="24"/>
          <w:szCs w:val="24"/>
          <w:lang w:val="en-US" w:eastAsia="zh-CN"/>
          <w14:textFill>
            <w14:solidFill>
              <w14:schemeClr w14:val="tx1"/>
            </w14:solidFill>
          </w14:textFill>
        </w:rPr>
        <w:t>促进内涵优质发展</w:t>
      </w:r>
      <w:r>
        <w:rPr>
          <w:rFonts w:hint="eastAsia" w:ascii="宋体" w:hAnsi="宋体" w:eastAsia="宋体" w:cs="宋体"/>
          <w:b/>
          <w:color w:val="000000" w:themeColor="text1"/>
          <w:kern w:val="0"/>
          <w:sz w:val="24"/>
          <w:szCs w:val="24"/>
          <w14:textFill>
            <w14:solidFill>
              <w14:schemeClr w14:val="tx1"/>
            </w14:solidFill>
          </w14:textFill>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2" w:firstLineChars="200"/>
        <w:textAlignment w:val="auto"/>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1.</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系统</w:t>
      </w: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研读</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《纲要》《指南》，优化专业理念结构。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从园所层面来看，</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随着幼儿园课程改革的深入推进，广大园所的课改热情被大大激发，各园围绕自主游戏、一日生活等进行了多元化的自主探索，幼儿园的活动样态逐步多元化，活动内容也大大突破了原有的范围。在此过程中，有些实践是适宜的、符合幼儿园教育规律的，但也有一些超出了幼儿的认知水平和能力，存在变相的小学化倾向，需要及时做出调整。</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i w:val="0"/>
          <w:iCs w:val="0"/>
          <w:caps w:val="0"/>
          <w:color w:val="auto"/>
          <w:spacing w:val="0"/>
          <w:sz w:val="24"/>
          <w:szCs w:val="24"/>
          <w:shd w:val="clear" w:fill="FDFDFE"/>
          <w:lang w:val="en-US" w:eastAsia="zh-CN"/>
        </w:rPr>
        <w:t>从教师层面看，经过多年课程游戏化的推进，</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目前我区市幼儿教师队伍理念已经有了不同程度的转变，教师的学习意识、自我提升意识也有了一定的提升，大部分园所对于课程改革也表现出了积极主动的态度。但是，综观师资队伍整体还比较薄弱，如教师在组织集体活动时对各年龄段幼儿的发展目标把握不准，对区域游戏中隐含的发展目标不明确，在开展儿童行为观察时对幼儿当下的发展水平无法科学分析等等。究其原因，大部分教师对于《纲要》《指南》等纲领性文件缺乏系统的学习与理解，无法建构自己的专业知识体系，不能在组织日常教育教学活动时熟练地掌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新学期，</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各园所要组织相关的学习活动，系统地带领教师深入研读《纲要》《指南》，进一步明晰学前教育的基本理念、原则以及各年龄段的发展目标，在此基础上反观园所的教育教学实践，开展常态化的自评与调整。对于《纲要》《指南》的学习，不强调死记硬背，更强调理论与实践结合，学习与使用相结合，在日常运用中逐步内化，在理解中实践，在实践中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482" w:firstLineChars="200"/>
        <w:textAlignment w:val="auto"/>
        <w:rPr>
          <w:rFonts w:hint="eastAsia" w:ascii="宋体" w:hAnsi="宋体" w:eastAsia="宋体" w:cs="宋体"/>
          <w:i w:val="0"/>
          <w:iCs w:val="0"/>
          <w:caps w:val="0"/>
          <w:color w:val="313131"/>
          <w:spacing w:val="0"/>
          <w:sz w:val="24"/>
          <w:szCs w:val="24"/>
        </w:rPr>
      </w:pPr>
      <w:r>
        <w:rPr>
          <w:rFonts w:hint="eastAsia" w:ascii="宋体" w:hAnsi="宋体" w:eastAsia="宋体" w:cs="宋体"/>
          <w:b/>
          <w:bCs/>
          <w:i w:val="0"/>
          <w:iCs w:val="0"/>
          <w:caps w:val="0"/>
          <w:color w:val="313131"/>
          <w:spacing w:val="0"/>
          <w:sz w:val="24"/>
          <w:szCs w:val="24"/>
          <w:shd w:val="clear" w:fill="FFFFFF"/>
          <w:lang w:val="en-US" w:eastAsia="zh-CN"/>
        </w:rPr>
        <w:t>2.</w:t>
      </w:r>
      <w:r>
        <w:rPr>
          <w:rFonts w:hint="eastAsia" w:ascii="宋体" w:hAnsi="宋体" w:eastAsia="宋体" w:cs="宋体"/>
          <w:b/>
          <w:bCs/>
          <w:i w:val="0"/>
          <w:iCs w:val="0"/>
          <w:caps w:val="0"/>
          <w:color w:val="313131"/>
          <w:spacing w:val="0"/>
          <w:sz w:val="24"/>
          <w:szCs w:val="24"/>
          <w:shd w:val="clear" w:fill="FFFFFF"/>
        </w:rPr>
        <w:t>探索适宜性观察与倾听，逐步优化师幼互动。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lang w:val="en-US" w:eastAsia="zh-CN"/>
        </w:rPr>
      </w:pPr>
      <w:r>
        <w:rPr>
          <w:rFonts w:hint="eastAsia" w:ascii="宋体" w:hAnsi="宋体" w:eastAsia="宋体" w:cs="宋体"/>
          <w:i w:val="0"/>
          <w:iCs w:val="0"/>
          <w:caps w:val="0"/>
          <w:color w:val="313131"/>
          <w:spacing w:val="0"/>
          <w:sz w:val="24"/>
          <w:szCs w:val="24"/>
          <w:shd w:val="clear" w:fill="FFFFFF"/>
        </w:rPr>
        <w:t>《幼儿园保育教育质量评估指南》在“教育过程”这一指标中提出了对“师幼互动”的具体要求，</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园所</w:t>
      </w:r>
      <w:r>
        <w:rPr>
          <w:rFonts w:hint="eastAsia" w:ascii="宋体" w:hAnsi="宋体" w:eastAsia="宋体" w:cs="宋体"/>
          <w:i w:val="0"/>
          <w:iCs w:val="0"/>
          <w:caps w:val="0"/>
          <w:color w:val="313131"/>
          <w:spacing w:val="0"/>
          <w:sz w:val="24"/>
          <w:szCs w:val="24"/>
          <w:shd w:val="clear" w:fill="FFFFFF"/>
          <w:lang w:val="en-US" w:eastAsia="zh-CN"/>
        </w:rPr>
        <w:t>应引领</w:t>
      </w:r>
      <w:r>
        <w:rPr>
          <w:rFonts w:hint="eastAsia" w:ascii="宋体" w:hAnsi="宋体" w:eastAsia="宋体" w:cs="宋体"/>
          <w:i w:val="0"/>
          <w:iCs w:val="0"/>
          <w:caps w:val="0"/>
          <w:color w:val="313131"/>
          <w:spacing w:val="0"/>
          <w:sz w:val="24"/>
          <w:szCs w:val="24"/>
          <w:shd w:val="clear" w:fill="FFFFFF"/>
        </w:rPr>
        <w:t>教师</w:t>
      </w:r>
      <w:r>
        <w:rPr>
          <w:rFonts w:hint="eastAsia" w:ascii="宋体" w:hAnsi="宋体" w:eastAsia="宋体" w:cs="宋体"/>
          <w:i w:val="0"/>
          <w:iCs w:val="0"/>
          <w:caps w:val="0"/>
          <w:color w:val="313131"/>
          <w:spacing w:val="0"/>
          <w:sz w:val="24"/>
          <w:szCs w:val="24"/>
          <w:shd w:val="clear" w:fill="FFFFFF"/>
          <w:lang w:val="en-US" w:eastAsia="zh-CN"/>
        </w:rPr>
        <w:t>在科学解读的基础上逐步优化师幼互动的过程</w:t>
      </w:r>
      <w:r>
        <w:rPr>
          <w:rFonts w:hint="eastAsia" w:ascii="宋体" w:hAnsi="宋体" w:eastAsia="宋体" w:cs="宋体"/>
          <w:i w:val="0"/>
          <w:iCs w:val="0"/>
          <w:caps w:val="0"/>
          <w:color w:val="313131"/>
          <w:spacing w:val="0"/>
          <w:sz w:val="24"/>
          <w:szCs w:val="24"/>
          <w:shd w:val="clear" w:fill="FFFFFF"/>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cs="宋体"/>
          <w:i w:val="0"/>
          <w:iCs w:val="0"/>
          <w:caps w:val="0"/>
          <w:color w:val="313131"/>
          <w:spacing w:val="0"/>
          <w:sz w:val="24"/>
          <w:szCs w:val="24"/>
          <w:shd w:val="clear" w:fill="FFFFFF"/>
          <w:lang w:val="en-US" w:eastAsia="zh-CN"/>
        </w:rPr>
        <w:t>重点关注</w:t>
      </w:r>
      <w:r>
        <w:rPr>
          <w:rFonts w:hint="eastAsia" w:ascii="宋体" w:hAnsi="宋体" w:eastAsia="宋体" w:cs="宋体"/>
          <w:i w:val="0"/>
          <w:iCs w:val="0"/>
          <w:caps w:val="0"/>
          <w:color w:val="313131"/>
          <w:spacing w:val="0"/>
          <w:sz w:val="24"/>
          <w:szCs w:val="24"/>
          <w:shd w:val="clear" w:fill="FFFFFF"/>
          <w:lang w:val="en-US" w:eastAsia="zh-CN"/>
        </w:rPr>
        <w:t>科学实施“倾听儿童”</w:t>
      </w:r>
      <w:r>
        <w:rPr>
          <w:rFonts w:hint="eastAsia" w:cs="宋体"/>
          <w:i w:val="0"/>
          <w:iCs w:val="0"/>
          <w:caps w:val="0"/>
          <w:color w:val="313131"/>
          <w:spacing w:val="0"/>
          <w:sz w:val="24"/>
          <w:szCs w:val="24"/>
          <w:shd w:val="clear" w:fill="FFFFFF"/>
          <w:lang w:val="en-US" w:eastAsia="zh-CN"/>
        </w:rPr>
        <w:t>的方法</w:t>
      </w:r>
      <w:r>
        <w:rPr>
          <w:rFonts w:hint="eastAsia" w:ascii="宋体" w:hAnsi="宋体" w:eastAsia="宋体" w:cs="宋体"/>
          <w:i w:val="0"/>
          <w:iCs w:val="0"/>
          <w:caps w:val="0"/>
          <w:color w:val="313131"/>
          <w:spacing w:val="0"/>
          <w:sz w:val="24"/>
          <w:szCs w:val="24"/>
          <w:shd w:val="clear" w:fill="FFFFFF"/>
          <w:lang w:val="en-US" w:eastAsia="zh-CN"/>
        </w:rPr>
        <w:t>。</w:t>
      </w:r>
      <w:r>
        <w:rPr>
          <w:rFonts w:hint="eastAsia" w:ascii="宋体" w:hAnsi="宋体" w:eastAsia="宋体" w:cs="宋体"/>
          <w:i w:val="0"/>
          <w:iCs w:val="0"/>
          <w:caps w:val="0"/>
          <w:color w:val="313131"/>
          <w:spacing w:val="0"/>
          <w:sz w:val="24"/>
          <w:szCs w:val="24"/>
          <w:shd w:val="clear" w:fill="FFFFFF"/>
        </w:rPr>
        <w:t>重视倾听儿童是儿童观的进步，也是儿童观察的一种升级。《评估指南》中提出鼓励幼儿表征和一对一倾听，是希望教师能积极与班级里每一位儿童互动，更了解他们，让孩子感受到被看见、被尊重。幼儿园应在充分领会其意义和价值的基础上，基于教师每日的活动组织情况灵活地开展一对一倾听，不应“形式化”、“机械化”和“功利化”。首先要创造条件、留有时间，适当减少不必要的案头工作，让教师“有时间、有精力”去进行一对一倾听；其次，不机械化规定一对一倾听的时间，给教师留有弹性的空间，根据自己的节奏去寻找适宜的契机倾听幼儿；最后，一对一倾听只是师幼互动中的一部分，倾听后如何有效回应和支持也需要同步进行实践探索，园所要从提升师幼互动质量去引导教师的教育行为，不应仅仅关注一对一倾听，将师幼互动过于窄化。</w:t>
      </w:r>
    </w:p>
    <w:p>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i w:val="0"/>
          <w:iCs w:val="0"/>
          <w:caps w:val="0"/>
          <w:color w:val="FF0000"/>
          <w:spacing w:val="0"/>
          <w:sz w:val="24"/>
          <w:szCs w:val="24"/>
          <w:shd w:val="clear" w:fill="FFFFFF"/>
        </w:rPr>
      </w:pPr>
      <w:r>
        <w:rPr>
          <w:rFonts w:hint="eastAsia" w:ascii="宋体" w:hAnsi="宋体" w:eastAsia="宋体" w:cs="宋体"/>
          <w:b/>
          <w:bCs/>
          <w:i w:val="0"/>
          <w:iCs w:val="0"/>
          <w:caps w:val="0"/>
          <w:color w:val="313131"/>
          <w:spacing w:val="0"/>
          <w:sz w:val="24"/>
          <w:szCs w:val="24"/>
          <w:shd w:val="clear" w:fill="FFFFFF"/>
          <w:lang w:val="en-US" w:eastAsia="zh-CN"/>
        </w:rPr>
        <w:t>3.</w:t>
      </w:r>
      <w:r>
        <w:rPr>
          <w:rStyle w:val="7"/>
          <w:rFonts w:hint="eastAsia" w:ascii="宋体" w:hAnsi="宋体" w:eastAsia="宋体" w:cs="宋体"/>
          <w:b/>
          <w:bCs/>
          <w:i w:val="0"/>
          <w:iCs w:val="0"/>
          <w:caps w:val="0"/>
          <w:color w:val="313131"/>
          <w:spacing w:val="0"/>
          <w:sz w:val="24"/>
          <w:szCs w:val="24"/>
          <w:shd w:val="clear" w:fill="FFFFFF"/>
        </w:rPr>
        <w:t>关注</w:t>
      </w:r>
      <w:r>
        <w:rPr>
          <w:rStyle w:val="7"/>
          <w:rFonts w:hint="eastAsia" w:ascii="宋体" w:hAnsi="宋体" w:eastAsia="宋体" w:cs="宋体"/>
          <w:b/>
          <w:bCs/>
          <w:i w:val="0"/>
          <w:iCs w:val="0"/>
          <w:caps w:val="0"/>
          <w:color w:val="313131"/>
          <w:spacing w:val="0"/>
          <w:sz w:val="24"/>
          <w:szCs w:val="24"/>
          <w:shd w:val="clear" w:fill="FFFFFF"/>
          <w:lang w:val="en-US" w:eastAsia="zh-CN"/>
        </w:rPr>
        <w:t>领域关键经验，促进</w:t>
      </w:r>
      <w:r>
        <w:rPr>
          <w:rStyle w:val="7"/>
          <w:rFonts w:hint="eastAsia" w:ascii="宋体" w:hAnsi="宋体" w:eastAsia="宋体" w:cs="宋体"/>
          <w:b/>
          <w:bCs/>
          <w:i w:val="0"/>
          <w:iCs w:val="0"/>
          <w:caps w:val="0"/>
          <w:color w:val="313131"/>
          <w:spacing w:val="0"/>
          <w:sz w:val="24"/>
          <w:szCs w:val="24"/>
          <w:shd w:val="clear" w:fill="FFFFFF"/>
        </w:rPr>
        <w:t>幼儿各领域全面发展</w:t>
      </w:r>
      <w:r>
        <w:rPr>
          <w:rStyle w:val="7"/>
          <w:rFonts w:hint="eastAsia" w:ascii="宋体" w:hAnsi="宋体" w:eastAsia="宋体" w:cs="宋体"/>
          <w:b/>
          <w:bCs/>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通过前期</w:t>
      </w:r>
      <w:r>
        <w:rPr>
          <w:rFonts w:hint="eastAsia" w:ascii="宋体" w:hAnsi="宋体" w:eastAsia="宋体" w:cs="宋体"/>
          <w:i w:val="0"/>
          <w:iCs w:val="0"/>
          <w:caps w:val="0"/>
          <w:color w:val="313131"/>
          <w:spacing w:val="0"/>
          <w:sz w:val="24"/>
          <w:szCs w:val="24"/>
          <w:shd w:val="clear" w:fill="FFFFFF"/>
        </w:rPr>
        <w:t>课程游戏化项目的整体推进，</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幼儿园</w:t>
      </w:r>
      <w:r>
        <w:rPr>
          <w:rFonts w:hint="eastAsia" w:ascii="宋体" w:hAnsi="宋体" w:eastAsia="宋体" w:cs="宋体"/>
          <w:i w:val="0"/>
          <w:iCs w:val="0"/>
          <w:caps w:val="0"/>
          <w:color w:val="313131"/>
          <w:spacing w:val="0"/>
          <w:sz w:val="24"/>
          <w:szCs w:val="24"/>
          <w:shd w:val="clear" w:fill="FFFFFF"/>
          <w:lang w:val="en-US" w:eastAsia="zh-CN"/>
        </w:rPr>
        <w:t>的</w:t>
      </w:r>
      <w:r>
        <w:rPr>
          <w:rFonts w:hint="eastAsia" w:ascii="宋体" w:hAnsi="宋体" w:eastAsia="宋体" w:cs="宋体"/>
          <w:i w:val="0"/>
          <w:iCs w:val="0"/>
          <w:caps w:val="0"/>
          <w:color w:val="313131"/>
          <w:spacing w:val="0"/>
          <w:sz w:val="24"/>
          <w:szCs w:val="24"/>
          <w:shd w:val="clear" w:fill="FFFFFF"/>
        </w:rPr>
        <w:t>课程改革</w:t>
      </w:r>
      <w:r>
        <w:rPr>
          <w:rFonts w:hint="eastAsia" w:ascii="宋体" w:hAnsi="宋体" w:eastAsia="宋体" w:cs="宋体"/>
          <w:i w:val="0"/>
          <w:iCs w:val="0"/>
          <w:caps w:val="0"/>
          <w:color w:val="313131"/>
          <w:spacing w:val="0"/>
          <w:sz w:val="24"/>
          <w:szCs w:val="24"/>
          <w:shd w:val="clear" w:fill="FFFFFF"/>
          <w:lang w:val="en-US" w:eastAsia="zh-CN"/>
        </w:rPr>
        <w:t>意识明显增强</w:t>
      </w:r>
      <w:r>
        <w:rPr>
          <w:rFonts w:hint="eastAsia" w:ascii="宋体" w:hAnsi="宋体" w:eastAsia="宋体" w:cs="宋体"/>
          <w:i w:val="0"/>
          <w:iCs w:val="0"/>
          <w:caps w:val="0"/>
          <w:color w:val="313131"/>
          <w:spacing w:val="0"/>
          <w:sz w:val="24"/>
          <w:szCs w:val="24"/>
          <w:shd w:val="clear" w:fill="FFFFFF"/>
        </w:rPr>
        <w:t>，在教育理念转变、室内外游戏环境优化、儿童行为观察等方面均取得了显著的成效。但是在最近几年的幼儿园常规调研中发现，幼儿园的课程实施存在领域不均衡的现象，比如美术活动开展得非常频繁，但音乐活动不被重视甚至缺失</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rPr>
        <w:t>户外体育活动常态化地进行着，但指向某些重要能力、技能的体育教学活动缺失了。《纲要》《指南》均以五大领域来架构，足以说明“健康”“社会”“语言”“科学”“艺术”五个领域既是幼儿最基本、最重要的学习领域，也是幼儿发展的最基本、最重要的方面</w:t>
      </w:r>
      <w:r>
        <w:rPr>
          <w:rFonts w:hint="eastAsia" w:ascii="宋体" w:hAnsi="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rPr>
        <w:t>因此，</w:t>
      </w:r>
      <w:r>
        <w:rPr>
          <w:rFonts w:hint="eastAsia" w:ascii="宋体" w:hAnsi="宋体" w:eastAsia="宋体" w:cs="宋体"/>
          <w:i w:val="0"/>
          <w:iCs w:val="0"/>
          <w:caps w:val="0"/>
          <w:color w:val="191919"/>
          <w:spacing w:val="0"/>
          <w:sz w:val="24"/>
          <w:szCs w:val="24"/>
          <w:shd w:val="clear" w:fill="FFFFFF"/>
        </w:rPr>
        <w:t>各园应加强幼儿领域关键经验的研究，带领教师学习掌握幼儿发展核心经验，关注幼儿各领域的全面发展。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0" w:beforeAutospacing="0" w:after="0" w:afterAutospacing="0" w:line="560" w:lineRule="exact"/>
        <w:ind w:right="0" w:firstLine="482" w:firstLineChars="200"/>
        <w:textAlignment w:val="auto"/>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b/>
          <w:bCs/>
          <w:i w:val="0"/>
          <w:iCs w:val="0"/>
          <w:caps w:val="0"/>
          <w:color w:val="auto"/>
          <w:spacing w:val="0"/>
          <w:sz w:val="24"/>
          <w:szCs w:val="24"/>
          <w:shd w:val="clear" w:fill="FDFDFE"/>
          <w:lang w:val="en-US" w:eastAsia="zh-CN"/>
        </w:rPr>
        <w:t>4.</w:t>
      </w:r>
      <w:r>
        <w:rPr>
          <w:rFonts w:hint="eastAsia" w:ascii="宋体" w:hAnsi="宋体" w:eastAsia="宋体" w:cs="宋体"/>
          <w:b/>
          <w:bCs/>
          <w:i w:val="0"/>
          <w:iCs w:val="0"/>
          <w:caps w:val="0"/>
          <w:color w:val="auto"/>
          <w:spacing w:val="0"/>
          <w:sz w:val="24"/>
          <w:szCs w:val="24"/>
          <w:shd w:val="clear" w:fill="FDFDFE"/>
        </w:rPr>
        <w:t>站稳儿童立场，</w:t>
      </w:r>
      <w:r>
        <w:rPr>
          <w:rFonts w:hint="eastAsia" w:ascii="宋体" w:hAnsi="宋体" w:eastAsia="宋体" w:cs="宋体"/>
          <w:b/>
          <w:bCs/>
          <w:i w:val="0"/>
          <w:iCs w:val="0"/>
          <w:caps w:val="0"/>
          <w:color w:val="auto"/>
          <w:spacing w:val="0"/>
          <w:sz w:val="24"/>
          <w:szCs w:val="24"/>
          <w:shd w:val="clear" w:fill="FDFDFE"/>
          <w:lang w:val="en-US" w:eastAsia="zh-CN"/>
        </w:rPr>
        <w:t>探索游戏与教学一体化实施。</w:t>
      </w:r>
      <w:r>
        <w:rPr>
          <w:rFonts w:hint="eastAsia" w:ascii="宋体" w:hAnsi="宋体" w:eastAsia="宋体" w:cs="宋体"/>
          <w:i w:val="0"/>
          <w:iCs w:val="0"/>
          <w:caps w:val="0"/>
          <w:color w:val="auto"/>
          <w:spacing w:val="0"/>
          <w:sz w:val="24"/>
          <w:szCs w:val="24"/>
          <w:shd w:val="clear" w:fill="FDFDFE"/>
          <w:lang w:val="en-US" w:eastAsia="zh-CN"/>
        </w:rPr>
        <w:t>游戏和教学在幼儿园一日活动中有着各自不同的意义和价值，在幼儿的学习与发展中，二者并非彼此割裂和排斥的，而应该是统一的。当</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前，一线教师组织教学活动呈现出一下问题：一是目标设定不精准，领域关键经验不凸显；二是将游戏盲目拼凑，环节设置缺乏层次；三是活动内容脱离幼儿生活，缺乏生活视角；四是教师</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师幼</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互动水平不高。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DFDFE"/>
          <w:lang w:val="en-US" w:eastAsia="zh-CN"/>
        </w:rPr>
      </w:pPr>
      <w:r>
        <w:rPr>
          <w:rFonts w:hint="eastAsia" w:ascii="宋体" w:hAnsi="宋体" w:eastAsia="宋体" w:cs="宋体"/>
          <w:i w:val="0"/>
          <w:iCs w:val="0"/>
          <w:caps w:val="0"/>
          <w:color w:val="auto"/>
          <w:spacing w:val="0"/>
          <w:sz w:val="24"/>
          <w:szCs w:val="24"/>
          <w:shd w:val="clear" w:fill="FDFDFE"/>
          <w:lang w:val="en-US" w:eastAsia="zh-CN"/>
        </w:rPr>
        <w:t>教师应整体</w:t>
      </w:r>
      <w:r>
        <w:rPr>
          <w:rFonts w:hint="eastAsia" w:cs="宋体"/>
          <w:i w:val="0"/>
          <w:iCs w:val="0"/>
          <w:caps w:val="0"/>
          <w:color w:val="auto"/>
          <w:spacing w:val="0"/>
          <w:sz w:val="24"/>
          <w:szCs w:val="24"/>
          <w:shd w:val="clear" w:fill="FDFDFE"/>
          <w:lang w:val="en-US" w:eastAsia="zh-CN"/>
        </w:rPr>
        <w:t>审</w:t>
      </w:r>
      <w:r>
        <w:rPr>
          <w:rFonts w:hint="eastAsia" w:ascii="宋体" w:hAnsi="宋体" w:eastAsia="宋体" w:cs="宋体"/>
          <w:i w:val="0"/>
          <w:iCs w:val="0"/>
          <w:caps w:val="0"/>
          <w:color w:val="auto"/>
          <w:spacing w:val="0"/>
          <w:sz w:val="24"/>
          <w:szCs w:val="24"/>
          <w:shd w:val="clear" w:fill="FDFDFE"/>
          <w:lang w:val="en-US" w:eastAsia="zh-CN"/>
        </w:rPr>
        <w:t>视幼儿的一日乃至一周活动，灵活多元地开展自主游戏与教学活动，努力探索二者的一体化实施。在组织开展教学活动的过程中，要关注以下几个方面：一是教学活动可以根据活动内容、班级人数采用多种形式，如小组化的、集</w:t>
      </w:r>
      <w:r>
        <w:rPr>
          <w:rFonts w:hint="eastAsia" w:cs="宋体"/>
          <w:i w:val="0"/>
          <w:iCs w:val="0"/>
          <w:caps w:val="0"/>
          <w:color w:val="auto"/>
          <w:spacing w:val="0"/>
          <w:sz w:val="24"/>
          <w:szCs w:val="24"/>
          <w:shd w:val="clear" w:fill="FDFDFE"/>
          <w:lang w:val="en-US" w:eastAsia="zh-CN"/>
        </w:rPr>
        <w:t>体</w:t>
      </w:r>
      <w:r>
        <w:rPr>
          <w:rFonts w:hint="eastAsia" w:ascii="宋体" w:hAnsi="宋体" w:eastAsia="宋体" w:cs="宋体"/>
          <w:i w:val="0"/>
          <w:iCs w:val="0"/>
          <w:caps w:val="0"/>
          <w:color w:val="auto"/>
          <w:spacing w:val="0"/>
          <w:sz w:val="24"/>
          <w:szCs w:val="24"/>
          <w:shd w:val="clear" w:fill="FDFDFE"/>
          <w:lang w:val="en-US" w:eastAsia="zh-CN"/>
        </w:rPr>
        <w:t>化的；二是教学活动内容应来源于幼儿的一日生活、游戏等，符合幼儿兴趣和发展水平；三是教学活动应体现其必要性和价值性，在自主游戏和其他</w:t>
      </w:r>
      <w:r>
        <w:rPr>
          <w:rFonts w:hint="eastAsia" w:cs="宋体"/>
          <w:i w:val="0"/>
          <w:iCs w:val="0"/>
          <w:caps w:val="0"/>
          <w:color w:val="auto"/>
          <w:spacing w:val="0"/>
          <w:sz w:val="24"/>
          <w:szCs w:val="24"/>
          <w:shd w:val="clear" w:fill="FDFDFE"/>
          <w:lang w:val="en-US" w:eastAsia="zh-CN"/>
        </w:rPr>
        <w:t>游戏中无法</w:t>
      </w:r>
      <w:r>
        <w:rPr>
          <w:rFonts w:hint="eastAsia" w:ascii="宋体" w:hAnsi="宋体" w:eastAsia="宋体" w:cs="宋体"/>
          <w:i w:val="0"/>
          <w:iCs w:val="0"/>
          <w:caps w:val="0"/>
          <w:color w:val="auto"/>
          <w:spacing w:val="0"/>
          <w:sz w:val="24"/>
          <w:szCs w:val="24"/>
          <w:shd w:val="clear" w:fill="FDFDFE"/>
          <w:lang w:val="en-US" w:eastAsia="zh-CN"/>
        </w:rPr>
        <w:t>实现的教育目标可以通过教学活动进行；四是教学活动应该强调“直接感知、亲身体验、实际操作”。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i w:val="0"/>
          <w:iCs w:val="0"/>
          <w:caps w:val="0"/>
          <w:color w:val="FF0000"/>
          <w:spacing w:val="0"/>
          <w:sz w:val="24"/>
          <w:szCs w:val="24"/>
          <w:shd w:val="clear" w:fill="FFFFFF"/>
        </w:rPr>
      </w:pPr>
      <w:r>
        <w:rPr>
          <w:rFonts w:hint="eastAsia" w:ascii="宋体" w:hAnsi="宋体" w:eastAsia="宋体" w:cs="宋体"/>
          <w:i w:val="0"/>
          <w:iCs w:val="0"/>
          <w:caps w:val="0"/>
          <w:color w:val="auto"/>
          <w:spacing w:val="0"/>
          <w:sz w:val="24"/>
          <w:szCs w:val="24"/>
          <w:shd w:val="clear" w:fill="FDFDFE"/>
          <w:lang w:val="en-US" w:eastAsia="zh-CN"/>
        </w:rPr>
        <w:t>新学期，各园应在日常活动中引导教师关注幼儿的游戏与生活，基于观察与倾听，捕捉有价值的活动内容，适时生成相关的教学活动。园所应通过系列化的教研活动，不断提升教师游戏与教学一体化实施的意识和能力，提升教师的活动设计能力、组织实施能力、师幼互动能力和临场应变能力。市教科院将会组织“全市幼儿园优秀教育活动评比”。</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82" w:firstLineChars="200"/>
        <w:textAlignment w:val="auto"/>
        <w:rPr>
          <w:rFonts w:hint="eastAsia" w:ascii="宋体" w:hAnsi="宋体" w:eastAsia="宋体" w:cs="宋体"/>
          <w:b/>
          <w:color w:val="000000"/>
          <w:sz w:val="24"/>
          <w:szCs w:val="24"/>
        </w:rPr>
      </w:pPr>
      <w:r>
        <w:rPr>
          <w:rFonts w:hint="eastAsia" w:cs="宋体"/>
          <w:b/>
          <w:color w:val="000000"/>
          <w:sz w:val="24"/>
          <w:szCs w:val="24"/>
          <w:lang w:val="en-US" w:eastAsia="zh-CN"/>
        </w:rPr>
        <w:t>二、</w:t>
      </w:r>
      <w:r>
        <w:rPr>
          <w:rFonts w:hint="eastAsia" w:ascii="宋体" w:hAnsi="宋体" w:eastAsia="宋体" w:cs="宋体"/>
          <w:b/>
          <w:color w:val="000000"/>
          <w:sz w:val="24"/>
          <w:szCs w:val="24"/>
        </w:rPr>
        <w:t>基于解决实际问题，提升园本教研效益。</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近</w:t>
      </w:r>
      <w:r>
        <w:rPr>
          <w:rFonts w:hint="eastAsia" w:ascii="宋体" w:hAnsi="宋体" w:eastAsia="宋体" w:cs="宋体"/>
          <w:color w:val="000000"/>
          <w:kern w:val="0"/>
          <w:sz w:val="24"/>
          <w:szCs w:val="24"/>
          <w:lang w:val="en-US" w:eastAsia="zh-CN"/>
        </w:rPr>
        <w:t>几</w:t>
      </w:r>
      <w:r>
        <w:rPr>
          <w:rFonts w:hint="eastAsia" w:ascii="宋体" w:hAnsi="宋体" w:eastAsia="宋体" w:cs="宋体"/>
          <w:color w:val="000000"/>
          <w:kern w:val="0"/>
          <w:sz w:val="24"/>
          <w:szCs w:val="24"/>
        </w:rPr>
        <w:t>年来，省教育厅把教研作为由点及面整体推进幼儿园课程改革的核心力量，把教研摆在了十分重要的位置。</w:t>
      </w:r>
      <w:r>
        <w:rPr>
          <w:rFonts w:hint="eastAsia" w:ascii="宋体" w:hAnsi="宋体" w:cs="宋体"/>
          <w:sz w:val="24"/>
          <w:szCs w:val="24"/>
          <w:lang w:val="en-US" w:eastAsia="zh-CN"/>
        </w:rPr>
        <w:t>目前</w:t>
      </w:r>
      <w:r>
        <w:rPr>
          <w:rFonts w:hint="eastAsia" w:ascii="宋体" w:hAnsi="宋体" w:eastAsia="宋体" w:cs="宋体"/>
          <w:sz w:val="24"/>
          <w:szCs w:val="24"/>
        </w:rPr>
        <w:t>，园所面临着诸多新问题、新挑战，只有教研发力，才能用专业的力量解决课改中的新题、难题。</w:t>
      </w:r>
      <w:r>
        <w:rPr>
          <w:rFonts w:hint="eastAsia" w:ascii="宋体" w:hAnsi="宋体" w:eastAsia="宋体" w:cs="宋体"/>
          <w:color w:val="000000"/>
          <w:kern w:val="0"/>
          <w:sz w:val="24"/>
          <w:szCs w:val="24"/>
        </w:rPr>
        <w:t>我们要建立“大教研”联动机制，形成“全面教研、全员教研”的格局，</w:t>
      </w:r>
      <w:r>
        <w:rPr>
          <w:rFonts w:hint="eastAsia" w:ascii="宋体" w:hAnsi="宋体" w:eastAsia="宋体" w:cs="宋体"/>
          <w:sz w:val="24"/>
          <w:szCs w:val="24"/>
        </w:rPr>
        <w:t>以多元教研方式展开专业对话</w:t>
      </w:r>
      <w:r>
        <w:rPr>
          <w:rFonts w:hint="eastAsia" w:ascii="宋体" w:hAnsi="宋体" w:cs="宋体"/>
          <w:sz w:val="24"/>
          <w:szCs w:val="24"/>
          <w:lang w:eastAsia="zh-CN"/>
        </w:rPr>
        <w:t>，</w:t>
      </w:r>
      <w:r>
        <w:rPr>
          <w:rFonts w:hint="eastAsia" w:ascii="宋体" w:hAnsi="宋体" w:eastAsia="宋体" w:cs="宋体"/>
          <w:color w:val="000000"/>
          <w:kern w:val="0"/>
          <w:sz w:val="24"/>
          <w:szCs w:val="24"/>
        </w:rPr>
        <w:t>切实开展真实有效的教研活动，以帮助教师更好的适应新需要，应对新挑战。</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因此，各园所</w:t>
      </w:r>
      <w:r>
        <w:rPr>
          <w:rFonts w:hint="eastAsia" w:ascii="宋体" w:hAnsi="宋体" w:eastAsia="宋体" w:cs="宋体"/>
          <w:sz w:val="24"/>
          <w:szCs w:val="24"/>
        </w:rPr>
        <w:t>一要建立常态化的持续性沉浸式教研制度，持续跟踪儿童学习活动，以儿童的真实活动状态作为研究的依据；二要强化问题教研，</w:t>
      </w:r>
      <w:r>
        <w:rPr>
          <w:rFonts w:hint="eastAsia" w:ascii="宋体" w:hAnsi="宋体" w:eastAsia="宋体" w:cs="宋体"/>
          <w:bCs/>
          <w:sz w:val="24"/>
          <w:szCs w:val="24"/>
        </w:rPr>
        <w:t>让教研活动从“布置任务”向“研讨问题”转变，基于问题，基于现场、基于实际开展真研究；</w:t>
      </w:r>
      <w:r>
        <w:rPr>
          <w:rFonts w:hint="eastAsia" w:ascii="宋体" w:hAnsi="宋体" w:eastAsia="宋体" w:cs="宋体"/>
          <w:sz w:val="24"/>
          <w:szCs w:val="24"/>
        </w:rPr>
        <w:t>鼓励教师之间的自发性自主式教研</w:t>
      </w:r>
      <w:r>
        <w:rPr>
          <w:rFonts w:hint="eastAsia" w:ascii="宋体" w:hAnsi="宋体" w:cs="宋体"/>
          <w:sz w:val="24"/>
          <w:szCs w:val="24"/>
          <w:lang w:eastAsia="zh-CN"/>
        </w:rPr>
        <w:t>，</w:t>
      </w:r>
      <w:r>
        <w:rPr>
          <w:rFonts w:hint="eastAsia" w:ascii="宋体" w:hAnsi="宋体" w:eastAsia="宋体" w:cs="宋体"/>
          <w:sz w:val="24"/>
          <w:szCs w:val="24"/>
        </w:rPr>
        <w:t>培养具备自我反思、自我学习、自我成长能力的教师群体。</w:t>
      </w:r>
      <w:r>
        <w:rPr>
          <w:rFonts w:hint="eastAsia" w:ascii="宋体" w:hAnsi="宋体" w:eastAsia="宋体" w:cs="宋体"/>
          <w:bCs/>
          <w:sz w:val="24"/>
          <w:szCs w:val="24"/>
        </w:rPr>
        <w:t>三要</w:t>
      </w:r>
      <w:r>
        <w:rPr>
          <w:rFonts w:hint="eastAsia" w:ascii="宋体" w:hAnsi="宋体" w:eastAsia="宋体" w:cs="宋体"/>
          <w:sz w:val="24"/>
          <w:szCs w:val="24"/>
        </w:rPr>
        <w:t>系统化地开展链式教研，使每个教研活动一环套一环，环环相扣，小步递进地解决问题。做到有计划、有过程、有研究、有实效、有创新。</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bCs/>
          <w:i w:val="0"/>
          <w:iCs w:val="0"/>
          <w:caps w:val="0"/>
          <w:color w:val="313131"/>
          <w:spacing w:val="0"/>
          <w:sz w:val="24"/>
          <w:szCs w:val="24"/>
          <w:shd w:val="clear" w:fill="FFFFFF"/>
        </w:rPr>
      </w:pPr>
      <w:r>
        <w:rPr>
          <w:rFonts w:hint="eastAsia" w:ascii="宋体" w:hAnsi="宋体" w:eastAsia="宋体" w:cs="宋体"/>
          <w:color w:val="auto"/>
          <w:sz w:val="24"/>
          <w:szCs w:val="24"/>
          <w:lang w:val="en-US" w:eastAsia="zh-CN"/>
        </w:rPr>
        <w:t>2025年上半年，市教科院将组织开展全市园本教研优秀园的评比。还有一学期的审视反思调整的时间，</w:t>
      </w:r>
      <w:r>
        <w:rPr>
          <w:rFonts w:hint="eastAsia" w:ascii="宋体" w:hAnsi="宋体" w:eastAsia="宋体" w:cs="宋体"/>
          <w:sz w:val="24"/>
          <w:szCs w:val="24"/>
        </w:rPr>
        <w:t>各园应对照标准，总结经验，积极参与，将此次评比做为发现问题</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提升教研质量</w:t>
      </w:r>
      <w:r>
        <w:rPr>
          <w:rFonts w:hint="eastAsia" w:ascii="宋体" w:hAnsi="宋体" w:eastAsia="宋体" w:cs="宋体"/>
          <w:sz w:val="24"/>
          <w:szCs w:val="24"/>
        </w:rPr>
        <w:t>的契机。</w:t>
      </w:r>
    </w:p>
    <w:p>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sz w:val="24"/>
          <w:szCs w:val="24"/>
        </w:rPr>
      </w:pPr>
      <w:r>
        <w:rPr>
          <w:rFonts w:hint="eastAsia" w:ascii="宋体" w:hAnsi="宋体" w:cs="宋体"/>
          <w:b/>
          <w:sz w:val="24"/>
          <w:szCs w:val="24"/>
          <w:lang w:val="en-US" w:eastAsia="zh-CN"/>
        </w:rPr>
        <w:t>三、内化</w:t>
      </w:r>
      <w:r>
        <w:rPr>
          <w:rFonts w:hint="eastAsia" w:ascii="宋体" w:hAnsi="宋体" w:eastAsia="宋体" w:cs="宋体"/>
          <w:b/>
          <w:sz w:val="24"/>
          <w:szCs w:val="24"/>
        </w:rPr>
        <w:t>课程</w:t>
      </w:r>
      <w:r>
        <w:rPr>
          <w:rFonts w:hint="eastAsia" w:ascii="宋体" w:hAnsi="宋体" w:eastAsia="宋体" w:cs="宋体"/>
          <w:b/>
          <w:sz w:val="24"/>
          <w:szCs w:val="24"/>
          <w:lang w:val="en-US" w:eastAsia="zh-CN"/>
        </w:rPr>
        <w:t>改革</w:t>
      </w:r>
      <w:r>
        <w:rPr>
          <w:rFonts w:hint="eastAsia" w:ascii="宋体" w:hAnsi="宋体" w:eastAsia="宋体" w:cs="宋体"/>
          <w:b/>
          <w:sz w:val="24"/>
          <w:szCs w:val="24"/>
        </w:rPr>
        <w:t>内涵，深入开展课程建设。</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各园应</w:t>
      </w:r>
      <w:r>
        <w:rPr>
          <w:rFonts w:hint="eastAsia" w:ascii="宋体" w:hAnsi="宋体" w:eastAsia="宋体" w:cs="宋体"/>
          <w:sz w:val="24"/>
          <w:szCs w:val="24"/>
        </w:rPr>
        <w:t>聚焦</w:t>
      </w:r>
      <w:r>
        <w:rPr>
          <w:rFonts w:hint="eastAsia" w:ascii="宋体" w:hAnsi="宋体" w:eastAsia="宋体" w:cs="宋体"/>
          <w:sz w:val="24"/>
          <w:szCs w:val="24"/>
          <w:lang w:val="en-US" w:eastAsia="zh-CN"/>
        </w:rPr>
        <w:t>本园</w:t>
      </w:r>
      <w:r>
        <w:rPr>
          <w:rFonts w:hint="eastAsia" w:ascii="宋体" w:hAnsi="宋体" w:eastAsia="宋体" w:cs="宋体"/>
          <w:sz w:val="24"/>
          <w:szCs w:val="24"/>
        </w:rPr>
        <w:t>课程改革的实际问题进行分类研究、重点突破，有效落实《3-6岁儿童学习与发展指南》精神。</w:t>
      </w:r>
      <w:r>
        <w:rPr>
          <w:rFonts w:hint="eastAsia" w:ascii="宋体" w:hAnsi="宋体" w:eastAsia="宋体" w:cs="宋体"/>
          <w:sz w:val="24"/>
          <w:szCs w:val="24"/>
          <w:lang w:val="en-US" w:eastAsia="zh-CN"/>
        </w:rPr>
        <w:t>在</w:t>
      </w:r>
      <w:r>
        <w:rPr>
          <w:rFonts w:hint="eastAsia" w:ascii="宋体" w:hAnsi="宋体" w:eastAsia="宋体" w:cs="宋体"/>
          <w:bCs/>
          <w:color w:val="000000" w:themeColor="text1"/>
          <w:kern w:val="0"/>
          <w:sz w:val="24"/>
          <w:szCs w:val="24"/>
          <w14:textFill>
            <w14:solidFill>
              <w14:schemeClr w14:val="tx1"/>
            </w14:solidFill>
          </w14:textFill>
        </w:rPr>
        <w:t>建设的过程中</w:t>
      </w:r>
      <w:r>
        <w:rPr>
          <w:rFonts w:hint="eastAsia" w:ascii="宋体" w:hAnsi="宋体" w:eastAsia="宋体" w:cs="宋体"/>
          <w:bCs/>
          <w:color w:val="000000" w:themeColor="text1"/>
          <w:kern w:val="0"/>
          <w:sz w:val="24"/>
          <w:szCs w:val="24"/>
          <w:lang w:val="en-US" w:eastAsia="zh-CN"/>
          <w14:textFill>
            <w14:solidFill>
              <w14:schemeClr w14:val="tx1"/>
            </w14:solidFill>
          </w14:textFill>
        </w:rPr>
        <w:t>可关注</w:t>
      </w:r>
      <w:r>
        <w:rPr>
          <w:rFonts w:hint="eastAsia" w:ascii="宋体" w:hAnsi="宋体" w:eastAsia="宋体" w:cs="宋体"/>
          <w:bCs/>
          <w:color w:val="000000" w:themeColor="text1"/>
          <w:kern w:val="0"/>
          <w:sz w:val="24"/>
          <w:szCs w:val="24"/>
          <w14:textFill>
            <w14:solidFill>
              <w14:schemeClr w14:val="tx1"/>
            </w14:solidFill>
          </w14:textFill>
        </w:rPr>
        <w:t>三项措施</w:t>
      </w:r>
      <w:r>
        <w:rPr>
          <w:rFonts w:hint="eastAsia" w:ascii="宋体" w:hAnsi="宋体" w:eastAsia="宋体" w:cs="宋体"/>
          <w:bCs/>
          <w:color w:val="000000"/>
          <w:kern w:val="0"/>
          <w:sz w:val="24"/>
          <w:szCs w:val="24"/>
        </w:rPr>
        <w:t>：</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1.以课程审议提升课程适宜性。</w:t>
      </w:r>
      <w:r>
        <w:rPr>
          <w:rFonts w:hint="eastAsia" w:ascii="宋体" w:hAnsi="宋体" w:eastAsia="宋体" w:cs="宋体"/>
          <w:sz w:val="24"/>
          <w:szCs w:val="24"/>
        </w:rPr>
        <w:t>改造现行课程方案是提高课程适宜性的重要策略，也是课程游戏化项目建设的重要内容。只有在实践中坚持对现行课程方案不断调整，课程的适宜性才能不断提高。各园应转变理念，拓展课程审议的范围：一是要审议幼儿一日生活时间安排；二是要审议室内外环境</w:t>
      </w:r>
      <w:r>
        <w:rPr>
          <w:rFonts w:hint="eastAsia" w:ascii="宋体" w:hAnsi="宋体" w:cs="宋体"/>
          <w:sz w:val="24"/>
          <w:szCs w:val="24"/>
          <w:lang w:eastAsia="zh-CN"/>
        </w:rPr>
        <w:t>；</w:t>
      </w:r>
      <w:r>
        <w:rPr>
          <w:rFonts w:hint="eastAsia" w:ascii="宋体" w:hAnsi="宋体" w:eastAsia="宋体" w:cs="宋体"/>
          <w:sz w:val="24"/>
          <w:szCs w:val="24"/>
        </w:rPr>
        <w:t>三是要审议课程内容</w:t>
      </w:r>
      <w:r>
        <w:rPr>
          <w:rFonts w:hint="eastAsia" w:ascii="宋体" w:hAnsi="宋体" w:cs="宋体"/>
          <w:sz w:val="24"/>
          <w:szCs w:val="24"/>
          <w:lang w:eastAsia="zh-CN"/>
        </w:rPr>
        <w:t>；</w:t>
      </w:r>
      <w:r>
        <w:rPr>
          <w:rFonts w:hint="eastAsia" w:ascii="宋体" w:hAnsi="宋体" w:eastAsia="宋体" w:cs="宋体"/>
          <w:sz w:val="24"/>
          <w:szCs w:val="24"/>
        </w:rPr>
        <w:t>四是要审议课程资源</w:t>
      </w:r>
      <w:r>
        <w:rPr>
          <w:rFonts w:hint="eastAsia" w:ascii="宋体" w:hAnsi="宋体" w:cs="宋体"/>
          <w:sz w:val="24"/>
          <w:szCs w:val="24"/>
          <w:lang w:eastAsia="zh-CN"/>
        </w:rPr>
        <w:t>；</w:t>
      </w:r>
      <w:r>
        <w:rPr>
          <w:rFonts w:hint="eastAsia" w:ascii="宋体" w:hAnsi="宋体" w:eastAsia="宋体" w:cs="宋体"/>
          <w:sz w:val="24"/>
          <w:szCs w:val="24"/>
        </w:rPr>
        <w:t>五是要审议一日活动的指导策略。</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以课程资源建设充实课程内容。一是重视自然、社会、人力、文化等多元资源运用在课程建设中的重要价值，以点带面，全面梳理相关资源，形成从调查、收集、整理、利用、储存、反思、再利用等多个环节的资源运用模式。二是以课程资源的利用环节为研究重点，梳理遇到的突出问题，探索和尝试一些具有园本特点的方法和措施，在解决问题的过程中提高工作的成效。三是注重资源价值的深度挖掘，以幼儿持续的探索性学习为价值点，努力为幼儿的学习提供适宜的、多样化的资源支撑，使资源运用对接儿童课程，关联儿童经验，指向儿童发展，形成资源建设的相关策略。四是关注资源运用的过程性评估，并在资源开发运用的过程中逐步积累，形成园所的课程资源库，形成资源开发、运用、整理、流转的常态化机制。</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bCs/>
          <w:sz w:val="24"/>
          <w:szCs w:val="24"/>
        </w:rPr>
        <w:t>以课程反思完善课程方案的顶层建构。</w:t>
      </w:r>
      <w:r>
        <w:rPr>
          <w:rFonts w:hint="eastAsia" w:ascii="宋体" w:hAnsi="宋体" w:eastAsia="宋体" w:cs="宋体"/>
          <w:color w:val="000000"/>
          <w:kern w:val="0"/>
          <w:sz w:val="24"/>
          <w:szCs w:val="24"/>
        </w:rPr>
        <w:t>幼儿园教育质量提升的关键在于课程改革，而课程改革成败与否在于园长和教师的观念转变。在课程游戏化进行了</w:t>
      </w:r>
      <w:r>
        <w:rPr>
          <w:rFonts w:hint="eastAsia" w:ascii="宋体" w:hAnsi="宋体" w:cs="宋体"/>
          <w:color w:val="000000"/>
          <w:kern w:val="0"/>
          <w:sz w:val="24"/>
          <w:szCs w:val="24"/>
          <w:lang w:val="en-US" w:eastAsia="zh-CN"/>
        </w:rPr>
        <w:t>十</w:t>
      </w:r>
      <w:r>
        <w:rPr>
          <w:rFonts w:hint="eastAsia" w:ascii="宋体" w:hAnsi="宋体" w:eastAsia="宋体" w:cs="宋体"/>
          <w:color w:val="000000"/>
          <w:kern w:val="0"/>
          <w:sz w:val="24"/>
          <w:szCs w:val="24"/>
        </w:rPr>
        <w:t>年以后，我们可以反思：本园的课程方案是什么？课程目标清晰了吗？课程内容的架构清晰了吗？课程实施的途径清晰了吗？课程不仅是对原有课程进行删减、补充或调整，而是实现课程目标、内容、方法与途径等各要素的整合与综合，使幼儿获得全面和谐发展。在课程建设的过程中，过程和结果都重要，但顶层建构这个因素必不可少，是方向，目前大部分的幼儿园缺少的恰恰是课程方案</w:t>
      </w:r>
      <w:r>
        <w:rPr>
          <w:rFonts w:hint="eastAsia" w:ascii="宋体" w:hAnsi="宋体" w:eastAsia="宋体" w:cs="宋体"/>
          <w:color w:val="000000"/>
          <w:kern w:val="0"/>
          <w:sz w:val="24"/>
          <w:szCs w:val="24"/>
          <w:lang w:val="en-US" w:eastAsia="zh-CN"/>
        </w:rPr>
        <w:t>在实践中</w:t>
      </w:r>
      <w:r>
        <w:rPr>
          <w:rFonts w:hint="eastAsia" w:ascii="宋体" w:hAnsi="宋体" w:eastAsia="宋体" w:cs="宋体"/>
          <w:color w:val="000000"/>
          <w:kern w:val="0"/>
          <w:sz w:val="24"/>
          <w:szCs w:val="24"/>
        </w:rPr>
        <w:t>的建构</w:t>
      </w:r>
      <w:r>
        <w:rPr>
          <w:rFonts w:hint="eastAsia" w:ascii="宋体" w:hAnsi="宋体" w:eastAsia="宋体" w:cs="宋体"/>
          <w:color w:val="000000"/>
          <w:kern w:val="0"/>
          <w:sz w:val="24"/>
          <w:szCs w:val="24"/>
          <w:lang w:val="en-US" w:eastAsia="zh-CN"/>
        </w:rPr>
        <w:t>与运用、调整</w:t>
      </w:r>
      <w:r>
        <w:rPr>
          <w:rFonts w:hint="eastAsia" w:ascii="宋体" w:hAnsi="宋体" w:eastAsia="宋体" w:cs="宋体"/>
          <w:color w:val="000000"/>
          <w:kern w:val="0"/>
          <w:sz w:val="24"/>
          <w:szCs w:val="24"/>
        </w:rPr>
        <w:t>。</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sz w:val="24"/>
          <w:szCs w:val="24"/>
        </w:rPr>
      </w:pPr>
      <w:r>
        <w:rPr>
          <w:rFonts w:hint="eastAsia" w:ascii="宋体" w:hAnsi="宋体" w:eastAsia="宋体" w:cs="宋体"/>
          <w:color w:val="000000"/>
          <w:kern w:val="0"/>
          <w:sz w:val="24"/>
          <w:szCs w:val="24"/>
          <w:lang w:val="en-US" w:eastAsia="zh-CN"/>
        </w:rPr>
        <w:t xml:space="preserve"> </w:t>
      </w:r>
      <w:r>
        <w:rPr>
          <w:rFonts w:hint="eastAsia" w:ascii="宋体" w:hAnsi="宋体" w:cs="宋体"/>
          <w:color w:val="000000"/>
          <w:kern w:val="0"/>
          <w:sz w:val="24"/>
          <w:szCs w:val="24"/>
          <w:lang w:val="en-US" w:eastAsia="zh-CN"/>
        </w:rPr>
        <w:t>四、</w:t>
      </w:r>
      <w:r>
        <w:rPr>
          <w:rFonts w:hint="eastAsia" w:ascii="宋体" w:hAnsi="宋体" w:eastAsia="宋体" w:cs="宋体"/>
          <w:b/>
          <w:sz w:val="24"/>
          <w:szCs w:val="24"/>
        </w:rPr>
        <w:t>以多元平台分层发展，提升教师专业素养。</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rPr>
        <w:t>随着《幼儿园保育教育质量评估指南》的出台，学前教育的</w:t>
      </w:r>
      <w:r>
        <w:rPr>
          <w:rFonts w:hint="eastAsia" w:ascii="宋体" w:hAnsi="宋体" w:eastAsia="宋体" w:cs="宋体"/>
          <w:i w:val="0"/>
          <w:iCs w:val="0"/>
          <w:caps w:val="0"/>
          <w:color w:val="313131"/>
          <w:spacing w:val="0"/>
          <w:sz w:val="24"/>
          <w:szCs w:val="24"/>
          <w:shd w:val="clear" w:fill="FFFFFF"/>
          <w:lang w:val="en-US" w:eastAsia="zh-CN"/>
        </w:rPr>
        <w:t>质量</w:t>
      </w:r>
      <w:r>
        <w:rPr>
          <w:rFonts w:hint="eastAsia" w:ascii="宋体" w:hAnsi="宋体" w:eastAsia="宋体" w:cs="宋体"/>
          <w:i w:val="0"/>
          <w:iCs w:val="0"/>
          <w:caps w:val="0"/>
          <w:color w:val="313131"/>
          <w:spacing w:val="0"/>
          <w:sz w:val="24"/>
          <w:szCs w:val="24"/>
          <w:shd w:val="clear" w:fill="FFFFFF"/>
        </w:rPr>
        <w:t>要求逐步从结构性质量向过程性质量转变。过程性质量是渗透在幼儿园一日活动中的，决定过程性质量的关键因素是教师的专业素养。</w:t>
      </w:r>
      <w:r>
        <w:rPr>
          <w:rFonts w:hint="eastAsia" w:ascii="宋体" w:hAnsi="宋体" w:eastAsia="宋体" w:cs="宋体"/>
          <w:i w:val="0"/>
          <w:iCs w:val="0"/>
          <w:caps w:val="0"/>
          <w:color w:val="313131"/>
          <w:spacing w:val="0"/>
          <w:sz w:val="24"/>
          <w:szCs w:val="24"/>
          <w:shd w:val="clear" w:fill="FFFFFF"/>
          <w:lang w:val="en-US" w:eastAsia="zh-CN"/>
        </w:rPr>
        <w:t>根据我区教师情况，</w:t>
      </w:r>
      <w:r>
        <w:rPr>
          <w:rFonts w:hint="eastAsia" w:ascii="宋体" w:hAnsi="宋体" w:eastAsia="宋体" w:cs="宋体"/>
          <w:sz w:val="24"/>
          <w:szCs w:val="24"/>
        </w:rPr>
        <w:t>教师发展中心将分级、分类、分层搭建多元互动平台促进各类教师专业提升。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rPr>
        <w:t>一是依托学科中心组培养业务骨干力量。</w:t>
      </w:r>
      <w:r>
        <w:rPr>
          <w:rFonts w:hint="eastAsia" w:ascii="宋体" w:hAnsi="宋体" w:eastAsia="宋体" w:cs="宋体"/>
          <w:i w:val="0"/>
          <w:iCs w:val="0"/>
          <w:caps w:val="0"/>
          <w:color w:val="313131"/>
          <w:spacing w:val="0"/>
          <w:sz w:val="24"/>
          <w:szCs w:val="24"/>
          <w:shd w:val="clear" w:fill="FFFFFF"/>
          <w:lang w:val="en-US" w:eastAsia="zh-CN"/>
        </w:rPr>
        <w:t>教师发展中心将</w:t>
      </w:r>
      <w:r>
        <w:rPr>
          <w:rFonts w:hint="eastAsia" w:ascii="宋体" w:hAnsi="宋体" w:eastAsia="宋体" w:cs="宋体"/>
          <w:i w:val="0"/>
          <w:iCs w:val="0"/>
          <w:caps w:val="0"/>
          <w:color w:val="313131"/>
          <w:spacing w:val="0"/>
          <w:sz w:val="24"/>
          <w:szCs w:val="24"/>
          <w:shd w:val="clear" w:fill="FFFFFF"/>
        </w:rPr>
        <w:t>带领学科中心组成员分别围绕领域关键经验在幼儿园一日活动中的运用进行实践探索，并定期组织学科中心组现场观摩和交流展示，为</w:t>
      </w:r>
      <w:r>
        <w:rPr>
          <w:rFonts w:hint="eastAsia" w:ascii="宋体" w:hAnsi="宋体" w:eastAsia="宋体" w:cs="宋体"/>
          <w:i w:val="0"/>
          <w:iCs w:val="0"/>
          <w:caps w:val="0"/>
          <w:color w:val="313131"/>
          <w:spacing w:val="0"/>
          <w:sz w:val="24"/>
          <w:szCs w:val="24"/>
          <w:shd w:val="clear" w:fill="FFFFFF"/>
          <w:lang w:val="en-US" w:eastAsia="zh-CN"/>
        </w:rPr>
        <w:t>骨干教师</w:t>
      </w:r>
      <w:r>
        <w:rPr>
          <w:rFonts w:hint="eastAsia" w:ascii="宋体" w:hAnsi="宋体" w:eastAsia="宋体" w:cs="宋体"/>
          <w:i w:val="0"/>
          <w:iCs w:val="0"/>
          <w:caps w:val="0"/>
          <w:color w:val="313131"/>
          <w:spacing w:val="0"/>
          <w:sz w:val="24"/>
          <w:szCs w:val="24"/>
          <w:shd w:val="clear" w:fill="FFFFFF"/>
        </w:rPr>
        <w:t>的专业提升提供研究平台和展示平台，同时也将优秀的经验及时辐射分享；</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lang w:val="en-US" w:eastAsia="zh-CN"/>
        </w:rPr>
        <w:t>二</w:t>
      </w:r>
      <w:r>
        <w:rPr>
          <w:rFonts w:hint="eastAsia" w:ascii="宋体" w:hAnsi="宋体" w:eastAsia="宋体" w:cs="宋体"/>
          <w:i w:val="0"/>
          <w:iCs w:val="0"/>
          <w:caps w:val="0"/>
          <w:color w:val="313131"/>
          <w:spacing w:val="0"/>
          <w:sz w:val="24"/>
          <w:szCs w:val="24"/>
          <w:shd w:val="clear" w:fill="FFFFFF"/>
        </w:rPr>
        <w:t>是</w:t>
      </w:r>
      <w:r>
        <w:rPr>
          <w:rFonts w:hint="eastAsia" w:ascii="宋体" w:hAnsi="宋体" w:eastAsia="宋体" w:cs="宋体"/>
          <w:i w:val="0"/>
          <w:iCs w:val="0"/>
          <w:caps w:val="0"/>
          <w:color w:val="313131"/>
          <w:spacing w:val="0"/>
          <w:sz w:val="24"/>
          <w:szCs w:val="24"/>
          <w:shd w:val="clear" w:fill="FFFFFF"/>
          <w:lang w:val="en-US" w:eastAsia="zh-CN"/>
        </w:rPr>
        <w:t>关注业务园长和</w:t>
      </w:r>
      <w:r>
        <w:rPr>
          <w:rFonts w:hint="eastAsia" w:ascii="宋体" w:hAnsi="宋体" w:eastAsia="宋体" w:cs="宋体"/>
          <w:i w:val="0"/>
          <w:iCs w:val="0"/>
          <w:caps w:val="0"/>
          <w:color w:val="313131"/>
          <w:spacing w:val="0"/>
          <w:sz w:val="24"/>
          <w:szCs w:val="24"/>
          <w:shd w:val="clear" w:fill="FFFFFF"/>
        </w:rPr>
        <w:t>教研组长</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年级组长）</w:t>
      </w:r>
      <w:r>
        <w:rPr>
          <w:rFonts w:hint="eastAsia" w:ascii="宋体" w:hAnsi="宋体" w:eastAsia="宋体" w:cs="宋体"/>
          <w:i w:val="0"/>
          <w:iCs w:val="0"/>
          <w:caps w:val="0"/>
          <w:color w:val="313131"/>
          <w:spacing w:val="0"/>
          <w:sz w:val="24"/>
          <w:szCs w:val="24"/>
          <w:shd w:val="clear" w:fill="FFFFFF"/>
        </w:rPr>
        <w:t>队伍。</w:t>
      </w:r>
      <w:r>
        <w:rPr>
          <w:rFonts w:hint="eastAsia" w:ascii="宋体" w:hAnsi="宋体" w:eastAsia="宋体" w:cs="宋体"/>
          <w:i w:val="0"/>
          <w:iCs w:val="0"/>
          <w:caps w:val="0"/>
          <w:color w:val="313131"/>
          <w:spacing w:val="0"/>
          <w:sz w:val="24"/>
          <w:szCs w:val="24"/>
          <w:shd w:val="clear" w:fill="FFFFFF"/>
          <w:lang w:val="en-US" w:eastAsia="zh-CN"/>
        </w:rPr>
        <w:t>科学规划</w:t>
      </w:r>
      <w:r>
        <w:rPr>
          <w:rFonts w:hint="eastAsia" w:ascii="宋体" w:hAnsi="宋体" w:eastAsia="宋体" w:cs="宋体"/>
          <w:i w:val="0"/>
          <w:iCs w:val="0"/>
          <w:caps w:val="0"/>
          <w:color w:val="313131"/>
          <w:spacing w:val="0"/>
          <w:sz w:val="24"/>
          <w:szCs w:val="24"/>
          <w:shd w:val="clear" w:fill="FFFFFF"/>
        </w:rPr>
        <w:t>业务园长和教研组长的业务能力提升</w:t>
      </w:r>
      <w:r>
        <w:rPr>
          <w:rFonts w:hint="eastAsia" w:ascii="宋体" w:hAnsi="宋体" w:eastAsia="宋体" w:cs="宋体"/>
          <w:i w:val="0"/>
          <w:iCs w:val="0"/>
          <w:caps w:val="0"/>
          <w:color w:val="313131"/>
          <w:spacing w:val="0"/>
          <w:sz w:val="24"/>
          <w:szCs w:val="24"/>
          <w:shd w:val="clear" w:fill="FFFFFF"/>
          <w:lang w:val="en-US" w:eastAsia="zh-CN"/>
        </w:rPr>
        <w:t>方案</w:t>
      </w:r>
      <w:r>
        <w:rPr>
          <w:rFonts w:hint="eastAsia" w:ascii="宋体" w:hAnsi="宋体" w:eastAsia="宋体" w:cs="宋体"/>
          <w:i w:val="0"/>
          <w:iCs w:val="0"/>
          <w:caps w:val="0"/>
          <w:color w:val="313131"/>
          <w:spacing w:val="0"/>
          <w:sz w:val="24"/>
          <w:szCs w:val="24"/>
          <w:shd w:val="clear" w:fill="FFFFFF"/>
        </w:rPr>
        <w:t>，</w:t>
      </w:r>
      <w:r>
        <w:rPr>
          <w:rFonts w:hint="eastAsia" w:ascii="宋体" w:hAnsi="宋体" w:eastAsia="宋体" w:cs="宋体"/>
          <w:i w:val="0"/>
          <w:iCs w:val="0"/>
          <w:caps w:val="0"/>
          <w:color w:val="313131"/>
          <w:spacing w:val="0"/>
          <w:sz w:val="24"/>
          <w:szCs w:val="24"/>
          <w:shd w:val="clear" w:fill="FFFFFF"/>
          <w:lang w:val="en-US" w:eastAsia="zh-CN"/>
        </w:rPr>
        <w:t>如</w:t>
      </w:r>
      <w:r>
        <w:rPr>
          <w:rFonts w:hint="eastAsia" w:ascii="宋体" w:hAnsi="宋体" w:eastAsia="宋体" w:cs="宋体"/>
          <w:i w:val="0"/>
          <w:iCs w:val="0"/>
          <w:caps w:val="0"/>
          <w:color w:val="313131"/>
          <w:spacing w:val="0"/>
          <w:sz w:val="24"/>
          <w:szCs w:val="24"/>
          <w:shd w:val="clear" w:fill="FFFFFF"/>
        </w:rPr>
        <w:t>通过持续性的读书活动提升业务园长和级部组长的理论素养；定期观摩业务园长活动组织、教研组织、经验分享等活动，锤炼其实践能力；开展业务园长、级部组长沙龙活动，及时倾听其问题与困难，有针对性地给与支持和帮助</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通过区域外经验的引入引领教研组长等的发展</w:t>
      </w:r>
      <w:r>
        <w:rPr>
          <w:rFonts w:hint="eastAsia" w:ascii="宋体" w:hAnsi="宋体" w:eastAsia="宋体" w:cs="宋体"/>
          <w:i w:val="0"/>
          <w:iCs w:val="0"/>
          <w:caps w:val="0"/>
          <w:color w:val="313131"/>
          <w:spacing w:val="0"/>
          <w:sz w:val="24"/>
          <w:szCs w:val="24"/>
          <w:shd w:val="clear" w:fill="FFFFFF"/>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lang w:val="en-US" w:eastAsia="zh-CN"/>
        </w:rPr>
        <w:t>三</w:t>
      </w:r>
      <w:r>
        <w:rPr>
          <w:rFonts w:hint="eastAsia" w:ascii="宋体" w:hAnsi="宋体" w:eastAsia="宋体" w:cs="宋体"/>
          <w:i w:val="0"/>
          <w:iCs w:val="0"/>
          <w:caps w:val="0"/>
          <w:color w:val="313131"/>
          <w:spacing w:val="0"/>
          <w:sz w:val="24"/>
          <w:szCs w:val="24"/>
          <w:shd w:val="clear" w:fill="FFFFFF"/>
        </w:rPr>
        <w:t>是新教师队伍。根据新教师的现有水平、发展需要等制定新教师培养计划，帮助新教师快速胜任幼儿园一日活动的组织、家园沟通等；</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宋体" w:hAnsi="宋体" w:eastAsia="宋体" w:cs="宋体"/>
          <w:i w:val="0"/>
          <w:iCs w:val="0"/>
          <w:caps w:val="0"/>
          <w:color w:val="313131"/>
          <w:spacing w:val="0"/>
          <w:sz w:val="24"/>
          <w:szCs w:val="24"/>
        </w:rPr>
      </w:pPr>
      <w:r>
        <w:rPr>
          <w:rFonts w:hint="eastAsia" w:ascii="宋体" w:hAnsi="宋体" w:eastAsia="宋体" w:cs="宋体"/>
          <w:i w:val="0"/>
          <w:iCs w:val="0"/>
          <w:caps w:val="0"/>
          <w:color w:val="313131"/>
          <w:spacing w:val="0"/>
          <w:sz w:val="24"/>
          <w:szCs w:val="24"/>
          <w:shd w:val="clear" w:fill="FFFFFF"/>
          <w:lang w:val="en-US" w:eastAsia="zh-CN"/>
        </w:rPr>
        <w:t>四</w:t>
      </w:r>
      <w:r>
        <w:rPr>
          <w:rFonts w:hint="eastAsia" w:ascii="宋体" w:hAnsi="宋体" w:eastAsia="宋体" w:cs="宋体"/>
          <w:i w:val="0"/>
          <w:iCs w:val="0"/>
          <w:caps w:val="0"/>
          <w:color w:val="313131"/>
          <w:spacing w:val="0"/>
          <w:sz w:val="24"/>
          <w:szCs w:val="24"/>
          <w:shd w:val="clear" w:fill="FFFFFF"/>
        </w:rPr>
        <w:t>是</w:t>
      </w:r>
      <w:r>
        <w:rPr>
          <w:rFonts w:hint="eastAsia" w:ascii="宋体" w:hAnsi="宋体" w:eastAsia="宋体" w:cs="宋体"/>
          <w:i w:val="0"/>
          <w:iCs w:val="0"/>
          <w:caps w:val="0"/>
          <w:color w:val="313131"/>
          <w:spacing w:val="0"/>
          <w:sz w:val="24"/>
          <w:szCs w:val="24"/>
          <w:shd w:val="clear" w:fill="FFFFFF"/>
          <w:lang w:val="en-US" w:eastAsia="zh-CN"/>
        </w:rPr>
        <w:t>骨干</w:t>
      </w:r>
      <w:r>
        <w:rPr>
          <w:rFonts w:hint="eastAsia" w:ascii="宋体" w:hAnsi="宋体" w:eastAsia="宋体" w:cs="宋体"/>
          <w:i w:val="0"/>
          <w:iCs w:val="0"/>
          <w:caps w:val="0"/>
          <w:color w:val="313131"/>
          <w:spacing w:val="0"/>
          <w:sz w:val="24"/>
          <w:szCs w:val="24"/>
          <w:shd w:val="clear" w:fill="FFFFFF"/>
        </w:rPr>
        <w:t>教师队伍。各</w:t>
      </w:r>
      <w:r>
        <w:rPr>
          <w:rFonts w:hint="eastAsia" w:ascii="宋体" w:hAnsi="宋体" w:eastAsia="宋体" w:cs="宋体"/>
          <w:i w:val="0"/>
          <w:iCs w:val="0"/>
          <w:caps w:val="0"/>
          <w:color w:val="313131"/>
          <w:spacing w:val="0"/>
          <w:sz w:val="24"/>
          <w:szCs w:val="24"/>
          <w:shd w:val="clear" w:fill="FFFFFF"/>
          <w:lang w:val="en-US" w:eastAsia="zh-CN"/>
        </w:rPr>
        <w:t>园</w:t>
      </w:r>
      <w:r>
        <w:rPr>
          <w:rFonts w:hint="eastAsia" w:ascii="宋体" w:hAnsi="宋体" w:eastAsia="宋体" w:cs="宋体"/>
          <w:i w:val="0"/>
          <w:iCs w:val="0"/>
          <w:caps w:val="0"/>
          <w:color w:val="313131"/>
          <w:spacing w:val="0"/>
          <w:sz w:val="24"/>
          <w:szCs w:val="24"/>
          <w:shd w:val="clear" w:fill="FFFFFF"/>
        </w:rPr>
        <w:t>要基于区域选拔，遴选一批专业理念前瞻、专业知识丰富、专业能力过硬的青年教师，组成</w:t>
      </w:r>
      <w:r>
        <w:rPr>
          <w:rFonts w:hint="eastAsia" w:ascii="宋体" w:hAnsi="宋体" w:eastAsia="宋体" w:cs="宋体"/>
          <w:i w:val="0"/>
          <w:iCs w:val="0"/>
          <w:caps w:val="0"/>
          <w:color w:val="313131"/>
          <w:spacing w:val="0"/>
          <w:sz w:val="24"/>
          <w:szCs w:val="24"/>
          <w:shd w:val="clear" w:fill="FFFFFF"/>
          <w:lang w:val="en-US" w:eastAsia="zh-CN"/>
        </w:rPr>
        <w:t>园区骨干</w:t>
      </w:r>
      <w:r>
        <w:rPr>
          <w:rFonts w:hint="eastAsia" w:ascii="宋体" w:hAnsi="宋体" w:eastAsia="宋体" w:cs="宋体"/>
          <w:i w:val="0"/>
          <w:iCs w:val="0"/>
          <w:caps w:val="0"/>
          <w:color w:val="313131"/>
          <w:spacing w:val="0"/>
          <w:sz w:val="24"/>
          <w:szCs w:val="24"/>
          <w:shd w:val="clear" w:fill="FFFFFF"/>
        </w:rPr>
        <w:t>教师队伍，对标省基本功大赛要求，通过</w:t>
      </w:r>
      <w:r>
        <w:rPr>
          <w:rFonts w:hint="eastAsia" w:ascii="宋体" w:hAnsi="宋体" w:eastAsia="宋体" w:cs="宋体"/>
          <w:i w:val="0"/>
          <w:iCs w:val="0"/>
          <w:caps w:val="0"/>
          <w:color w:val="313131"/>
          <w:spacing w:val="0"/>
          <w:sz w:val="24"/>
          <w:szCs w:val="24"/>
          <w:shd w:val="clear" w:fill="FFFFFF"/>
          <w:lang w:val="en-US" w:eastAsia="zh-CN"/>
        </w:rPr>
        <w:t>1——2</w:t>
      </w:r>
      <w:r>
        <w:rPr>
          <w:rFonts w:hint="eastAsia" w:ascii="宋体" w:hAnsi="宋体" w:eastAsia="宋体" w:cs="宋体"/>
          <w:i w:val="0"/>
          <w:iCs w:val="0"/>
          <w:caps w:val="0"/>
          <w:color w:val="313131"/>
          <w:spacing w:val="0"/>
          <w:sz w:val="24"/>
          <w:szCs w:val="24"/>
          <w:shd w:val="clear" w:fill="FFFFFF"/>
        </w:rPr>
        <w:t>年的系列化、系统性培养，有针对性地提升其综合素养。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b/>
          <w:bCs/>
          <w:sz w:val="24"/>
          <w:szCs w:val="24"/>
          <w:lang w:eastAsia="zh-CN"/>
        </w:rPr>
        <w:t>（</w:t>
      </w:r>
      <w:r>
        <w:rPr>
          <w:rFonts w:hint="eastAsia" w:ascii="宋体" w:hAnsi="宋体" w:eastAsia="宋体" w:cs="宋体"/>
          <w:b/>
          <w:bCs/>
          <w:sz w:val="24"/>
          <w:szCs w:val="24"/>
        </w:rPr>
        <w:t>三</w:t>
      </w:r>
      <w:r>
        <w:rPr>
          <w:rFonts w:hint="eastAsia" w:ascii="宋体" w:hAnsi="宋体" w:cs="宋体"/>
          <w:b/>
          <w:bCs/>
          <w:sz w:val="24"/>
          <w:szCs w:val="24"/>
          <w:lang w:eastAsia="zh-CN"/>
        </w:rPr>
        <w:t>）</w:t>
      </w:r>
      <w:r>
        <w:rPr>
          <w:rFonts w:hint="eastAsia" w:ascii="宋体" w:hAnsi="宋体" w:eastAsia="宋体" w:cs="宋体"/>
          <w:b/>
          <w:bCs/>
          <w:sz w:val="24"/>
          <w:szCs w:val="24"/>
        </w:rPr>
        <w:t>具体安排</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以下安排根据具体情况动态调整</w:t>
      </w:r>
      <w:r>
        <w:rPr>
          <w:rFonts w:hint="eastAsia" w:ascii="宋体" w:hAnsi="宋体" w:eastAsia="宋体" w:cs="宋体"/>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4"/>
          <w:szCs w:val="24"/>
          <w:lang w:val="en-US" w:eastAsia="zh-CN"/>
        </w:rPr>
      </w:pPr>
      <w:r>
        <w:rPr>
          <w:rFonts w:hint="eastAsia"/>
          <w:color w:val="auto"/>
          <w:sz w:val="24"/>
          <w:szCs w:val="24"/>
          <w:lang w:val="en-US" w:eastAsia="zh-CN"/>
        </w:rPr>
        <w:t xml:space="preserve"> 八月份</w:t>
      </w:r>
    </w:p>
    <w:p>
      <w:pPr>
        <w:keepNext w:val="0"/>
        <w:keepLines w:val="0"/>
        <w:pageBreakBefore w:val="0"/>
        <w:numPr>
          <w:ilvl w:val="0"/>
          <w:numId w:val="2"/>
        </w:numPr>
        <w:kinsoku/>
        <w:wordWrap/>
        <w:overflowPunct/>
        <w:topLinePunct w:val="0"/>
        <w:autoSpaceDE/>
        <w:autoSpaceDN/>
        <w:bidi w:val="0"/>
        <w:adjustRightInd/>
        <w:snapToGrid/>
        <w:spacing w:line="360" w:lineRule="auto"/>
        <w:ind w:firstLine="240" w:firstLineChars="100"/>
        <w:textAlignment w:val="auto"/>
        <w:rPr>
          <w:rFonts w:hint="default"/>
          <w:color w:val="auto"/>
          <w:sz w:val="24"/>
          <w:szCs w:val="24"/>
          <w:lang w:val="en-US" w:eastAsia="zh-CN"/>
        </w:rPr>
      </w:pPr>
      <w:r>
        <w:rPr>
          <w:rFonts w:hint="eastAsia"/>
          <w:color w:val="auto"/>
          <w:sz w:val="24"/>
          <w:szCs w:val="24"/>
          <w:lang w:val="en-US" w:eastAsia="zh-CN"/>
        </w:rPr>
        <w:t>学科中心组组长工作会议</w:t>
      </w:r>
    </w:p>
    <w:p>
      <w:pPr>
        <w:keepNext w:val="0"/>
        <w:keepLines w:val="0"/>
        <w:pageBreakBefore w:val="0"/>
        <w:numPr>
          <w:ilvl w:val="0"/>
          <w:numId w:val="2"/>
        </w:numPr>
        <w:kinsoku/>
        <w:wordWrap/>
        <w:overflowPunct/>
        <w:topLinePunct w:val="0"/>
        <w:autoSpaceDE/>
        <w:autoSpaceDN/>
        <w:bidi w:val="0"/>
        <w:adjustRightInd/>
        <w:snapToGrid/>
        <w:spacing w:line="360" w:lineRule="auto"/>
        <w:ind w:firstLine="240" w:firstLineChars="100"/>
        <w:textAlignment w:val="auto"/>
        <w:rPr>
          <w:rFonts w:hint="default"/>
          <w:color w:val="auto"/>
          <w:sz w:val="24"/>
          <w:szCs w:val="24"/>
          <w:lang w:val="en-US" w:eastAsia="zh-CN"/>
        </w:rPr>
      </w:pPr>
      <w:r>
        <w:rPr>
          <w:rFonts w:hint="eastAsia"/>
          <w:color w:val="auto"/>
          <w:sz w:val="24"/>
          <w:szCs w:val="24"/>
          <w:lang w:val="en-US" w:eastAsia="zh-CN"/>
        </w:rPr>
        <w:t>幼儿园教师秋学期课程建设专题培训</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4"/>
          <w:szCs w:val="24"/>
          <w:lang w:val="en-US" w:eastAsia="zh-CN"/>
        </w:rPr>
      </w:pPr>
      <w:r>
        <w:rPr>
          <w:rFonts w:hint="eastAsia"/>
          <w:color w:val="auto"/>
          <w:sz w:val="24"/>
          <w:szCs w:val="24"/>
          <w:lang w:val="en-US" w:eastAsia="zh-CN"/>
        </w:rPr>
        <w:t xml:space="preserve"> 九月份</w:t>
      </w:r>
    </w:p>
    <w:p>
      <w:pPr>
        <w:keepNext w:val="0"/>
        <w:keepLines w:val="0"/>
        <w:pageBreakBefore w:val="0"/>
        <w:numPr>
          <w:ilvl w:val="0"/>
          <w:numId w:val="3"/>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幼儿园常规调研</w:t>
      </w:r>
    </w:p>
    <w:p>
      <w:pPr>
        <w:keepNext w:val="0"/>
        <w:keepLines w:val="0"/>
        <w:pageBreakBefore w:val="0"/>
        <w:numPr>
          <w:ilvl w:val="0"/>
          <w:numId w:val="3"/>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制定学科中心组学期研究计划</w:t>
      </w:r>
    </w:p>
    <w:p>
      <w:pPr>
        <w:keepNext w:val="0"/>
        <w:keepLines w:val="0"/>
        <w:pageBreakBefore w:val="0"/>
        <w:numPr>
          <w:ilvl w:val="0"/>
          <w:numId w:val="3"/>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业务园长专题研讨</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4"/>
          <w:szCs w:val="24"/>
          <w:lang w:val="en-US" w:eastAsia="zh-CN"/>
        </w:rPr>
      </w:pPr>
      <w:r>
        <w:rPr>
          <w:rFonts w:hint="eastAsia"/>
          <w:color w:val="auto"/>
          <w:sz w:val="24"/>
          <w:szCs w:val="24"/>
          <w:lang w:val="en-US" w:eastAsia="zh-CN"/>
        </w:rPr>
        <w:t xml:space="preserve">  十月份</w:t>
      </w:r>
    </w:p>
    <w:p>
      <w:pPr>
        <w:keepNext w:val="0"/>
        <w:keepLines w:val="0"/>
        <w:pageBreakBefore w:val="0"/>
        <w:numPr>
          <w:ilvl w:val="0"/>
          <w:numId w:val="4"/>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幼儿园常规调研</w:t>
      </w:r>
    </w:p>
    <w:p>
      <w:pPr>
        <w:keepNext w:val="0"/>
        <w:keepLines w:val="0"/>
        <w:pageBreakBefore w:val="0"/>
        <w:numPr>
          <w:ilvl w:val="0"/>
          <w:numId w:val="4"/>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学科中心组研讨活动</w:t>
      </w:r>
    </w:p>
    <w:p>
      <w:pPr>
        <w:keepNext w:val="0"/>
        <w:keepLines w:val="0"/>
        <w:pageBreakBefore w:val="0"/>
        <w:numPr>
          <w:ilvl w:val="0"/>
          <w:numId w:val="4"/>
        </w:numPr>
        <w:kinsoku/>
        <w:wordWrap/>
        <w:overflowPunct/>
        <w:topLinePunct w:val="0"/>
        <w:autoSpaceDE/>
        <w:autoSpaceDN/>
        <w:bidi w:val="0"/>
        <w:adjustRightInd/>
        <w:snapToGrid/>
        <w:spacing w:line="360" w:lineRule="auto"/>
        <w:ind w:left="240" w:leftChars="0"/>
        <w:textAlignment w:val="auto"/>
        <w:rPr>
          <w:rFonts w:hint="eastAsia"/>
          <w:color w:val="auto"/>
          <w:sz w:val="24"/>
          <w:szCs w:val="24"/>
          <w:lang w:val="en-US" w:eastAsia="zh-CN"/>
        </w:rPr>
      </w:pPr>
      <w:r>
        <w:rPr>
          <w:rFonts w:hint="eastAsia"/>
          <w:color w:val="auto"/>
          <w:sz w:val="24"/>
          <w:szCs w:val="24"/>
          <w:lang w:val="en-US" w:eastAsia="zh-CN"/>
        </w:rPr>
        <w:t>新教师上岗培训（一）</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textAlignment w:val="auto"/>
        <w:rPr>
          <w:rFonts w:hint="eastAsia"/>
          <w:color w:val="auto"/>
          <w:sz w:val="24"/>
          <w:szCs w:val="24"/>
          <w:lang w:val="en-US" w:eastAsia="zh-CN"/>
        </w:rPr>
      </w:pPr>
      <w:r>
        <w:rPr>
          <w:rFonts w:hint="eastAsia"/>
          <w:color w:val="auto"/>
          <w:sz w:val="24"/>
          <w:szCs w:val="24"/>
          <w:lang w:val="en-US" w:eastAsia="zh-CN"/>
        </w:rPr>
        <w:t>十一月份</w:t>
      </w:r>
    </w:p>
    <w:p>
      <w:pPr>
        <w:keepNext w:val="0"/>
        <w:keepLines w:val="0"/>
        <w:pageBreakBefore w:val="0"/>
        <w:numPr>
          <w:ilvl w:val="0"/>
          <w:numId w:val="5"/>
        </w:numPr>
        <w:kinsoku/>
        <w:wordWrap/>
        <w:overflowPunct/>
        <w:topLinePunct w:val="0"/>
        <w:autoSpaceDE/>
        <w:autoSpaceDN/>
        <w:bidi w:val="0"/>
        <w:adjustRightInd/>
        <w:snapToGrid/>
        <w:spacing w:line="360" w:lineRule="auto"/>
        <w:ind w:left="240" w:leftChars="0"/>
        <w:textAlignment w:val="auto"/>
        <w:rPr>
          <w:rFonts w:hint="default"/>
          <w:color w:val="auto"/>
          <w:sz w:val="24"/>
          <w:szCs w:val="24"/>
          <w:lang w:val="en-US" w:eastAsia="zh-CN"/>
        </w:rPr>
      </w:pPr>
      <w:r>
        <w:rPr>
          <w:rFonts w:hint="eastAsia"/>
          <w:color w:val="auto"/>
          <w:sz w:val="24"/>
          <w:szCs w:val="24"/>
          <w:lang w:val="en-US" w:eastAsia="zh-CN"/>
        </w:rPr>
        <w:t>幼儿园常规调研</w:t>
      </w:r>
    </w:p>
    <w:p>
      <w:pPr>
        <w:keepNext w:val="0"/>
        <w:keepLines w:val="0"/>
        <w:pageBreakBefore w:val="0"/>
        <w:numPr>
          <w:ilvl w:val="0"/>
          <w:numId w:val="5"/>
        </w:numPr>
        <w:kinsoku/>
        <w:wordWrap/>
        <w:overflowPunct/>
        <w:topLinePunct w:val="0"/>
        <w:autoSpaceDE/>
        <w:autoSpaceDN/>
        <w:bidi w:val="0"/>
        <w:adjustRightInd/>
        <w:snapToGrid/>
        <w:spacing w:line="360" w:lineRule="auto"/>
        <w:ind w:left="240" w:leftChars="0"/>
        <w:textAlignment w:val="auto"/>
        <w:rPr>
          <w:rFonts w:hint="default"/>
          <w:color w:val="auto"/>
          <w:sz w:val="24"/>
          <w:szCs w:val="24"/>
          <w:lang w:val="en-US" w:eastAsia="zh-CN"/>
        </w:rPr>
      </w:pPr>
      <w:r>
        <w:rPr>
          <w:rFonts w:hint="eastAsia"/>
          <w:color w:val="auto"/>
          <w:sz w:val="24"/>
          <w:szCs w:val="24"/>
          <w:lang w:val="en-US" w:eastAsia="zh-CN"/>
        </w:rPr>
        <w:t>业务园长、教研组长培训</w:t>
      </w:r>
    </w:p>
    <w:p>
      <w:pPr>
        <w:keepNext w:val="0"/>
        <w:keepLines w:val="0"/>
        <w:pageBreakBefore w:val="0"/>
        <w:numPr>
          <w:ilvl w:val="0"/>
          <w:numId w:val="5"/>
        </w:numPr>
        <w:kinsoku/>
        <w:wordWrap/>
        <w:overflowPunct/>
        <w:topLinePunct w:val="0"/>
        <w:autoSpaceDE/>
        <w:autoSpaceDN/>
        <w:bidi w:val="0"/>
        <w:adjustRightInd/>
        <w:snapToGrid/>
        <w:spacing w:line="360" w:lineRule="auto"/>
        <w:ind w:left="240" w:leftChars="0"/>
        <w:textAlignment w:val="auto"/>
        <w:rPr>
          <w:rFonts w:hint="default"/>
          <w:color w:val="auto"/>
          <w:sz w:val="24"/>
          <w:szCs w:val="24"/>
          <w:lang w:val="en-US" w:eastAsia="zh-CN"/>
        </w:rPr>
      </w:pPr>
      <w:r>
        <w:rPr>
          <w:rFonts w:hint="eastAsia"/>
          <w:color w:val="auto"/>
          <w:sz w:val="24"/>
          <w:szCs w:val="24"/>
          <w:lang w:val="en-US" w:eastAsia="zh-CN"/>
        </w:rPr>
        <w:t>区级幼儿园优秀教育活动评比活动</w:t>
      </w:r>
    </w:p>
    <w:p>
      <w:pPr>
        <w:keepNext w:val="0"/>
        <w:keepLines w:val="0"/>
        <w:pageBreakBefore w:val="0"/>
        <w:numPr>
          <w:ilvl w:val="0"/>
          <w:numId w:val="5"/>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学科中心组研讨活动</w:t>
      </w:r>
    </w:p>
    <w:p>
      <w:pPr>
        <w:keepNext w:val="0"/>
        <w:keepLines w:val="0"/>
        <w:pageBreakBefore w:val="0"/>
        <w:numPr>
          <w:ilvl w:val="0"/>
          <w:numId w:val="5"/>
        </w:numPr>
        <w:kinsoku/>
        <w:wordWrap/>
        <w:overflowPunct/>
        <w:topLinePunct w:val="0"/>
        <w:autoSpaceDE/>
        <w:autoSpaceDN/>
        <w:bidi w:val="0"/>
        <w:adjustRightInd/>
        <w:snapToGrid/>
        <w:spacing w:line="360" w:lineRule="auto"/>
        <w:ind w:left="240" w:leftChars="0" w:firstLine="0" w:firstLineChars="0"/>
        <w:textAlignment w:val="auto"/>
        <w:rPr>
          <w:rFonts w:hint="default"/>
          <w:color w:val="auto"/>
          <w:sz w:val="24"/>
          <w:szCs w:val="24"/>
          <w:lang w:val="en-US" w:eastAsia="zh-CN"/>
        </w:rPr>
      </w:pPr>
      <w:r>
        <w:rPr>
          <w:rFonts w:hint="eastAsia"/>
          <w:color w:val="auto"/>
          <w:sz w:val="24"/>
          <w:szCs w:val="24"/>
          <w:lang w:val="en-US" w:eastAsia="zh-CN"/>
        </w:rPr>
        <w:t>新教师上岗培训（二）</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4"/>
          <w:szCs w:val="24"/>
          <w:lang w:val="en-US" w:eastAsia="zh-CN"/>
        </w:rPr>
      </w:pPr>
      <w:r>
        <w:rPr>
          <w:rFonts w:hint="eastAsia"/>
          <w:color w:val="auto"/>
          <w:sz w:val="24"/>
          <w:szCs w:val="24"/>
          <w:lang w:val="en-US" w:eastAsia="zh-CN"/>
        </w:rPr>
        <w:t xml:space="preserve"> 十二月份</w:t>
      </w:r>
    </w:p>
    <w:p>
      <w:pPr>
        <w:keepNext w:val="0"/>
        <w:keepLines w:val="0"/>
        <w:pageBreakBefore w:val="0"/>
        <w:numPr>
          <w:ilvl w:val="0"/>
          <w:numId w:val="6"/>
        </w:numPr>
        <w:kinsoku/>
        <w:wordWrap/>
        <w:overflowPunct/>
        <w:topLinePunct w:val="0"/>
        <w:autoSpaceDE/>
        <w:autoSpaceDN/>
        <w:bidi w:val="0"/>
        <w:adjustRightInd/>
        <w:snapToGrid/>
        <w:spacing w:line="360" w:lineRule="auto"/>
        <w:ind w:left="240" w:leftChars="0"/>
        <w:textAlignment w:val="auto"/>
        <w:rPr>
          <w:rFonts w:hint="eastAsia"/>
          <w:color w:val="auto"/>
          <w:sz w:val="24"/>
          <w:szCs w:val="24"/>
          <w:lang w:val="en-US" w:eastAsia="zh-CN"/>
        </w:rPr>
      </w:pPr>
      <w:r>
        <w:rPr>
          <w:rFonts w:hint="eastAsia"/>
          <w:color w:val="auto"/>
          <w:sz w:val="24"/>
          <w:szCs w:val="24"/>
          <w:lang w:val="en-US" w:eastAsia="zh-CN"/>
        </w:rPr>
        <w:t>市级幼儿园优秀教育活动评比活动</w:t>
      </w:r>
    </w:p>
    <w:p>
      <w:pPr>
        <w:keepNext w:val="0"/>
        <w:keepLines w:val="0"/>
        <w:pageBreakBefore w:val="0"/>
        <w:numPr>
          <w:ilvl w:val="0"/>
          <w:numId w:val="6"/>
        </w:numPr>
        <w:kinsoku/>
        <w:wordWrap/>
        <w:overflowPunct/>
        <w:topLinePunct w:val="0"/>
        <w:autoSpaceDE/>
        <w:autoSpaceDN/>
        <w:bidi w:val="0"/>
        <w:adjustRightInd/>
        <w:snapToGrid/>
        <w:spacing w:line="360" w:lineRule="auto"/>
        <w:ind w:left="240" w:leftChars="0" w:firstLine="0" w:firstLineChars="0"/>
        <w:textAlignment w:val="auto"/>
        <w:rPr>
          <w:rFonts w:hint="eastAsia"/>
          <w:color w:val="auto"/>
          <w:sz w:val="24"/>
          <w:szCs w:val="24"/>
          <w:lang w:val="en-US" w:eastAsia="zh-CN"/>
        </w:rPr>
      </w:pPr>
      <w:r>
        <w:rPr>
          <w:rFonts w:hint="eastAsia"/>
          <w:color w:val="auto"/>
          <w:sz w:val="24"/>
          <w:szCs w:val="24"/>
          <w:lang w:val="en-US" w:eastAsia="zh-CN"/>
        </w:rPr>
        <w:t>学科中心组研讨活动</w:t>
      </w:r>
    </w:p>
    <w:p>
      <w:pPr>
        <w:keepNext w:val="0"/>
        <w:keepLines w:val="0"/>
        <w:pageBreakBefore w:val="0"/>
        <w:numPr>
          <w:ilvl w:val="0"/>
          <w:numId w:val="6"/>
        </w:numPr>
        <w:kinsoku/>
        <w:wordWrap/>
        <w:overflowPunct/>
        <w:topLinePunct w:val="0"/>
        <w:autoSpaceDE/>
        <w:autoSpaceDN/>
        <w:bidi w:val="0"/>
        <w:adjustRightInd/>
        <w:snapToGrid/>
        <w:spacing w:line="360" w:lineRule="auto"/>
        <w:ind w:left="240" w:leftChars="0" w:firstLine="0" w:firstLineChars="0"/>
        <w:textAlignment w:val="auto"/>
        <w:rPr>
          <w:rFonts w:hint="eastAsia"/>
          <w:color w:val="auto"/>
          <w:sz w:val="24"/>
          <w:szCs w:val="24"/>
          <w:lang w:val="en-US" w:eastAsia="zh-CN"/>
        </w:rPr>
      </w:pPr>
      <w:r>
        <w:rPr>
          <w:rFonts w:hint="eastAsia" w:ascii="宋体" w:hAnsi="宋体" w:cs="宋体"/>
          <w:sz w:val="24"/>
        </w:rPr>
        <w:t>园本教研</w:t>
      </w:r>
      <w:r>
        <w:rPr>
          <w:rFonts w:hint="eastAsia" w:ascii="宋体" w:hAnsi="宋体" w:cs="宋体"/>
          <w:sz w:val="24"/>
          <w:lang w:val="en-US" w:eastAsia="zh-CN"/>
        </w:rPr>
        <w:t>区级研讨</w:t>
      </w:r>
    </w:p>
    <w:p>
      <w:pPr>
        <w:keepNext w:val="0"/>
        <w:keepLines w:val="0"/>
        <w:pageBreakBefore w:val="0"/>
        <w:numPr>
          <w:ilvl w:val="0"/>
          <w:numId w:val="6"/>
        </w:numPr>
        <w:kinsoku/>
        <w:wordWrap/>
        <w:overflowPunct/>
        <w:topLinePunct w:val="0"/>
        <w:autoSpaceDE/>
        <w:autoSpaceDN/>
        <w:bidi w:val="0"/>
        <w:adjustRightInd/>
        <w:snapToGrid/>
        <w:spacing w:line="360" w:lineRule="auto"/>
        <w:ind w:left="240" w:leftChars="0" w:firstLine="0" w:firstLineChars="0"/>
        <w:textAlignment w:val="auto"/>
        <w:rPr>
          <w:rFonts w:hint="eastAsia"/>
          <w:color w:val="auto"/>
          <w:sz w:val="24"/>
          <w:szCs w:val="24"/>
          <w:lang w:val="en-US" w:eastAsia="zh-CN"/>
        </w:rPr>
      </w:pPr>
      <w:r>
        <w:rPr>
          <w:rFonts w:hint="eastAsia"/>
          <w:color w:val="auto"/>
          <w:sz w:val="24"/>
          <w:szCs w:val="24"/>
          <w:lang w:val="en-US" w:eastAsia="zh-CN"/>
        </w:rPr>
        <w:t>参加市级教研负责人专题培训</w:t>
      </w:r>
    </w:p>
    <w:p>
      <w:pPr>
        <w:keepNext w:val="0"/>
        <w:keepLines w:val="0"/>
        <w:pageBreakBefore w:val="0"/>
        <w:numPr>
          <w:ilvl w:val="0"/>
          <w:numId w:val="6"/>
        </w:numPr>
        <w:kinsoku/>
        <w:wordWrap/>
        <w:overflowPunct/>
        <w:topLinePunct w:val="0"/>
        <w:autoSpaceDE/>
        <w:autoSpaceDN/>
        <w:bidi w:val="0"/>
        <w:adjustRightInd/>
        <w:snapToGrid/>
        <w:spacing w:line="360" w:lineRule="auto"/>
        <w:ind w:left="240" w:leftChars="0" w:firstLine="0" w:firstLineChars="0"/>
        <w:textAlignment w:val="auto"/>
        <w:rPr>
          <w:rFonts w:hint="eastAsia"/>
          <w:color w:val="auto"/>
          <w:sz w:val="24"/>
          <w:szCs w:val="24"/>
          <w:lang w:val="en-US" w:eastAsia="zh-CN"/>
        </w:rPr>
      </w:pPr>
      <w:r>
        <w:rPr>
          <w:rFonts w:hint="eastAsia"/>
          <w:color w:val="auto"/>
          <w:sz w:val="24"/>
          <w:szCs w:val="24"/>
          <w:lang w:val="en-US" w:eastAsia="zh-CN"/>
        </w:rPr>
        <w:t>教师继续教育学时统计</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textAlignment w:val="auto"/>
        <w:rPr>
          <w:rFonts w:hint="eastAsia"/>
          <w:color w:val="auto"/>
          <w:sz w:val="24"/>
          <w:szCs w:val="24"/>
          <w:lang w:val="en-US" w:eastAsia="zh-CN"/>
        </w:rPr>
      </w:pPr>
      <w:r>
        <w:rPr>
          <w:rFonts w:hint="eastAsia"/>
          <w:color w:val="auto"/>
          <w:sz w:val="24"/>
          <w:szCs w:val="24"/>
          <w:lang w:val="en-US" w:eastAsia="zh-CN"/>
        </w:rPr>
        <w:t>一月份</w:t>
      </w:r>
    </w:p>
    <w:p>
      <w:pPr>
        <w:keepNext w:val="0"/>
        <w:keepLines w:val="0"/>
        <w:pageBreakBefore w:val="0"/>
        <w:numPr>
          <w:ilvl w:val="0"/>
          <w:numId w:val="7"/>
        </w:numPr>
        <w:kinsoku/>
        <w:wordWrap/>
        <w:overflowPunct/>
        <w:topLinePunct w:val="0"/>
        <w:autoSpaceDE/>
        <w:autoSpaceDN/>
        <w:bidi w:val="0"/>
        <w:adjustRightInd/>
        <w:snapToGrid/>
        <w:spacing w:line="360" w:lineRule="auto"/>
        <w:ind w:firstLine="240" w:firstLineChars="100"/>
        <w:textAlignment w:val="auto"/>
        <w:rPr>
          <w:rFonts w:hint="eastAsia"/>
          <w:color w:val="auto"/>
          <w:sz w:val="24"/>
          <w:szCs w:val="24"/>
          <w:lang w:val="en-US" w:eastAsia="zh-CN"/>
        </w:rPr>
      </w:pPr>
      <w:r>
        <w:rPr>
          <w:rFonts w:hint="eastAsia"/>
          <w:color w:val="auto"/>
          <w:sz w:val="24"/>
          <w:szCs w:val="24"/>
          <w:lang w:val="en-US" w:eastAsia="zh-CN"/>
        </w:rPr>
        <w:t>教研工作总结会议</w:t>
      </w:r>
    </w:p>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240" w:firstLineChars="100"/>
        <w:textAlignment w:val="auto"/>
        <w:rPr>
          <w:rFonts w:hint="default"/>
          <w:color w:val="auto"/>
          <w:sz w:val="24"/>
          <w:szCs w:val="24"/>
          <w:lang w:val="en-US" w:eastAsia="zh-CN"/>
        </w:rPr>
      </w:pPr>
      <w:r>
        <w:rPr>
          <w:rFonts w:hint="eastAsia"/>
          <w:color w:val="auto"/>
          <w:sz w:val="24"/>
          <w:szCs w:val="24"/>
          <w:lang w:val="en-US" w:eastAsia="zh-CN"/>
        </w:rPr>
        <w:t>学科中心组总结会议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p>
    <w:p>
      <w:pPr>
        <w:numPr>
          <w:ilvl w:val="0"/>
          <w:numId w:val="0"/>
        </w:numPr>
        <w:spacing w:line="420" w:lineRule="exact"/>
        <w:rPr>
          <w:rFonts w:hint="eastAsia" w:ascii="宋体" w:hAnsi="宋体"/>
          <w:sz w:val="24"/>
        </w:rPr>
      </w:pPr>
    </w:p>
    <w:p>
      <w:pPr>
        <w:spacing w:line="420" w:lineRule="exact"/>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89A34"/>
    <w:multiLevelType w:val="singleLevel"/>
    <w:tmpl w:val="D9089A34"/>
    <w:lvl w:ilvl="0" w:tentative="0">
      <w:start w:val="1"/>
      <w:numFmt w:val="decimal"/>
      <w:suff w:val="space"/>
      <w:lvlText w:val="%1."/>
      <w:lvlJc w:val="left"/>
    </w:lvl>
  </w:abstractNum>
  <w:abstractNum w:abstractNumId="1">
    <w:nsid w:val="DD7A4759"/>
    <w:multiLevelType w:val="singleLevel"/>
    <w:tmpl w:val="DD7A4759"/>
    <w:lvl w:ilvl="0" w:tentative="0">
      <w:start w:val="1"/>
      <w:numFmt w:val="decimal"/>
      <w:suff w:val="space"/>
      <w:lvlText w:val="%1."/>
      <w:lvlJc w:val="left"/>
      <w:pPr>
        <w:ind w:left="240" w:leftChars="0" w:firstLine="0" w:firstLineChars="0"/>
      </w:pPr>
    </w:lvl>
  </w:abstractNum>
  <w:abstractNum w:abstractNumId="2">
    <w:nsid w:val="05E7B60A"/>
    <w:multiLevelType w:val="singleLevel"/>
    <w:tmpl w:val="05E7B60A"/>
    <w:lvl w:ilvl="0" w:tentative="0">
      <w:start w:val="1"/>
      <w:numFmt w:val="decimal"/>
      <w:suff w:val="space"/>
      <w:lvlText w:val="%1."/>
      <w:lvlJc w:val="left"/>
    </w:lvl>
  </w:abstractNum>
  <w:abstractNum w:abstractNumId="3">
    <w:nsid w:val="1E9BCBEC"/>
    <w:multiLevelType w:val="singleLevel"/>
    <w:tmpl w:val="1E9BCBEC"/>
    <w:lvl w:ilvl="0" w:tentative="0">
      <w:start w:val="1"/>
      <w:numFmt w:val="decimal"/>
      <w:suff w:val="space"/>
      <w:lvlText w:val="%1."/>
      <w:lvlJc w:val="left"/>
    </w:lvl>
  </w:abstractNum>
  <w:abstractNum w:abstractNumId="4">
    <w:nsid w:val="35B7C1E1"/>
    <w:multiLevelType w:val="singleLevel"/>
    <w:tmpl w:val="35B7C1E1"/>
    <w:lvl w:ilvl="0" w:tentative="0">
      <w:start w:val="1"/>
      <w:numFmt w:val="decimal"/>
      <w:suff w:val="space"/>
      <w:lvlText w:val="%1."/>
      <w:lvlJc w:val="left"/>
    </w:lvl>
  </w:abstractNum>
  <w:abstractNum w:abstractNumId="5">
    <w:nsid w:val="4E99A077"/>
    <w:multiLevelType w:val="singleLevel"/>
    <w:tmpl w:val="4E99A077"/>
    <w:lvl w:ilvl="0" w:tentative="0">
      <w:start w:val="3"/>
      <w:numFmt w:val="decimal"/>
      <w:lvlText w:val="%1."/>
      <w:lvlJc w:val="left"/>
      <w:pPr>
        <w:tabs>
          <w:tab w:val="left" w:pos="312"/>
        </w:tabs>
      </w:pPr>
    </w:lvl>
  </w:abstractNum>
  <w:abstractNum w:abstractNumId="6">
    <w:nsid w:val="678B4B09"/>
    <w:multiLevelType w:val="singleLevel"/>
    <w:tmpl w:val="678B4B09"/>
    <w:lvl w:ilvl="0" w:tentative="0">
      <w:start w:val="1"/>
      <w:numFmt w:val="decimal"/>
      <w:suff w:val="space"/>
      <w:lvlText w:val="%1."/>
      <w:lvlJc w:val="left"/>
    </w:lvl>
  </w:abstractNum>
  <w:num w:numId="1">
    <w:abstractNumId w:val="5"/>
  </w:num>
  <w:num w:numId="2">
    <w:abstractNumId w:val="4"/>
  </w:num>
  <w:num w:numId="3">
    <w:abstractNumId w:val="1"/>
  </w:num>
  <w:num w:numId="4">
    <w:abstractNumId w:val="6"/>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5YzczMDllZDFkM2E5MjFlMzVjMzBmZDU5MmY2ZjYifQ=="/>
  </w:docVars>
  <w:rsids>
    <w:rsidRoot w:val="00D85EE7"/>
    <w:rsid w:val="000208CA"/>
    <w:rsid w:val="00044FAD"/>
    <w:rsid w:val="000465CD"/>
    <w:rsid w:val="000A1CE4"/>
    <w:rsid w:val="000A7C25"/>
    <w:rsid w:val="000E0247"/>
    <w:rsid w:val="00100B0A"/>
    <w:rsid w:val="001226A7"/>
    <w:rsid w:val="0015523B"/>
    <w:rsid w:val="001A2055"/>
    <w:rsid w:val="001D0CCE"/>
    <w:rsid w:val="001D7D95"/>
    <w:rsid w:val="00207DEF"/>
    <w:rsid w:val="0022554A"/>
    <w:rsid w:val="00234058"/>
    <w:rsid w:val="002C35FA"/>
    <w:rsid w:val="002D65F3"/>
    <w:rsid w:val="00330227"/>
    <w:rsid w:val="00334BB5"/>
    <w:rsid w:val="003E57EB"/>
    <w:rsid w:val="003F19B5"/>
    <w:rsid w:val="0040485A"/>
    <w:rsid w:val="004308CC"/>
    <w:rsid w:val="00444DD3"/>
    <w:rsid w:val="00471028"/>
    <w:rsid w:val="004B0B1F"/>
    <w:rsid w:val="004C2DFE"/>
    <w:rsid w:val="004E3843"/>
    <w:rsid w:val="005459A5"/>
    <w:rsid w:val="005C4522"/>
    <w:rsid w:val="005C588C"/>
    <w:rsid w:val="00601B85"/>
    <w:rsid w:val="006323A9"/>
    <w:rsid w:val="00633C61"/>
    <w:rsid w:val="00661137"/>
    <w:rsid w:val="00682343"/>
    <w:rsid w:val="006B7C08"/>
    <w:rsid w:val="006D2200"/>
    <w:rsid w:val="006E7D9E"/>
    <w:rsid w:val="006F721A"/>
    <w:rsid w:val="007034EE"/>
    <w:rsid w:val="007249E5"/>
    <w:rsid w:val="00787CD3"/>
    <w:rsid w:val="00790217"/>
    <w:rsid w:val="007B3A63"/>
    <w:rsid w:val="008129BF"/>
    <w:rsid w:val="008228C5"/>
    <w:rsid w:val="00827B63"/>
    <w:rsid w:val="00827C33"/>
    <w:rsid w:val="008538F4"/>
    <w:rsid w:val="008571B4"/>
    <w:rsid w:val="00871F59"/>
    <w:rsid w:val="00891BD2"/>
    <w:rsid w:val="008D5EDB"/>
    <w:rsid w:val="00925239"/>
    <w:rsid w:val="00956B8E"/>
    <w:rsid w:val="00997937"/>
    <w:rsid w:val="009F5A60"/>
    <w:rsid w:val="00AE52B8"/>
    <w:rsid w:val="00B31473"/>
    <w:rsid w:val="00B620A9"/>
    <w:rsid w:val="00B63B65"/>
    <w:rsid w:val="00C01FF7"/>
    <w:rsid w:val="00C3400A"/>
    <w:rsid w:val="00C56EC8"/>
    <w:rsid w:val="00C579AA"/>
    <w:rsid w:val="00CA7DBE"/>
    <w:rsid w:val="00CB0A43"/>
    <w:rsid w:val="00CF1094"/>
    <w:rsid w:val="00D434AE"/>
    <w:rsid w:val="00D77280"/>
    <w:rsid w:val="00D77A4D"/>
    <w:rsid w:val="00D85EE7"/>
    <w:rsid w:val="00DC615E"/>
    <w:rsid w:val="00DD5565"/>
    <w:rsid w:val="00DE2A92"/>
    <w:rsid w:val="00E3343A"/>
    <w:rsid w:val="00E74F89"/>
    <w:rsid w:val="00EB0967"/>
    <w:rsid w:val="00EB0E81"/>
    <w:rsid w:val="00EB77E1"/>
    <w:rsid w:val="00ED3662"/>
    <w:rsid w:val="00F61152"/>
    <w:rsid w:val="00F63EFB"/>
    <w:rsid w:val="00FA3C35"/>
    <w:rsid w:val="00FA5D1E"/>
    <w:rsid w:val="00FB5F56"/>
    <w:rsid w:val="073A0AC2"/>
    <w:rsid w:val="08B66FA6"/>
    <w:rsid w:val="0A394424"/>
    <w:rsid w:val="13485FE3"/>
    <w:rsid w:val="163F4A7E"/>
    <w:rsid w:val="168110F1"/>
    <w:rsid w:val="173E38F9"/>
    <w:rsid w:val="19B27315"/>
    <w:rsid w:val="1F2F0972"/>
    <w:rsid w:val="1F54606B"/>
    <w:rsid w:val="231C0FC3"/>
    <w:rsid w:val="234732D3"/>
    <w:rsid w:val="2511705F"/>
    <w:rsid w:val="28D46B6B"/>
    <w:rsid w:val="2CF710F8"/>
    <w:rsid w:val="2D4069E2"/>
    <w:rsid w:val="2E8C0FEC"/>
    <w:rsid w:val="2FC35C5B"/>
    <w:rsid w:val="32646C49"/>
    <w:rsid w:val="3D2959BD"/>
    <w:rsid w:val="3E1206F9"/>
    <w:rsid w:val="4608517E"/>
    <w:rsid w:val="49AA0C07"/>
    <w:rsid w:val="4B143B50"/>
    <w:rsid w:val="4B6127C6"/>
    <w:rsid w:val="4F6919BD"/>
    <w:rsid w:val="4F6D19E0"/>
    <w:rsid w:val="53E14BCA"/>
    <w:rsid w:val="55AE2AAB"/>
    <w:rsid w:val="5689723E"/>
    <w:rsid w:val="5E8048B9"/>
    <w:rsid w:val="5E9B33DD"/>
    <w:rsid w:val="5EC21376"/>
    <w:rsid w:val="60402552"/>
    <w:rsid w:val="62F45876"/>
    <w:rsid w:val="657623AE"/>
    <w:rsid w:val="67A53842"/>
    <w:rsid w:val="6DF31506"/>
    <w:rsid w:val="71DA24A3"/>
    <w:rsid w:val="722E1DAB"/>
    <w:rsid w:val="72D04870"/>
    <w:rsid w:val="73891463"/>
    <w:rsid w:val="78397B5B"/>
    <w:rsid w:val="7907111C"/>
    <w:rsid w:val="79517126"/>
    <w:rsid w:val="79BC4EE7"/>
    <w:rsid w:val="7DDC4155"/>
    <w:rsid w:val="7FC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32299-B930-49B8-895C-D7142DA299B2}">
  <ds:schemaRefs/>
</ds:datastoreItem>
</file>

<file path=docProps/app.xml><?xml version="1.0" encoding="utf-8"?>
<Properties xmlns="http://schemas.openxmlformats.org/officeDocument/2006/extended-properties" xmlns:vt="http://schemas.openxmlformats.org/officeDocument/2006/docPropsVTypes">
  <Template>Normal.dotm</Template>
  <Pages>7</Pages>
  <Words>8132</Words>
  <Characters>8171</Characters>
  <Lines>29</Lines>
  <Paragraphs>8</Paragraphs>
  <TotalTime>98</TotalTime>
  <ScaleCrop>false</ScaleCrop>
  <LinksUpToDate>false</LinksUpToDate>
  <CharactersWithSpaces>8195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2020-08-24T02:04:00Z</dcterms:created>
  <dc:creator>yuan</dc:creator>
  <cp:lastModifiedBy>暖暖</cp:lastModifiedBy>
  <dcterms:modified xsi:type="dcterms:W3CDTF">2024-08-12T01:52:03Z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46603A681A4D48E5AFC61E36ABF18884_13</vt:lpwstr>
  </property>
</Properties>
</file>