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0"/>
        </w:tabs>
        <w:spacing w:line="360" w:lineRule="auto"/>
        <w:ind w:left="1130" w:hanging="570"/>
        <w:jc w:val="center"/>
        <w:rPr>
          <w:rFonts w:ascii="楷体_GB2312" w:hAnsi="楷体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仿宋_GB2312"/>
          <w:b/>
          <w:bCs/>
          <w:sz w:val="32"/>
          <w:szCs w:val="32"/>
        </w:rPr>
        <w:t>20</w:t>
      </w:r>
      <w:r>
        <w:rPr>
          <w:rFonts w:ascii="楷体_GB2312" w:hAnsi="楷体_GB2312" w:eastAsia="楷体_GB2312" w:cs="仿宋_GB2312"/>
          <w:b/>
          <w:bCs/>
          <w:sz w:val="32"/>
          <w:szCs w:val="32"/>
        </w:rPr>
        <w:t>2</w:t>
      </w:r>
      <w:r>
        <w:rPr>
          <w:rFonts w:hint="eastAsia" w:ascii="楷体_GB2312" w:hAnsi="楷体_GB2312" w:eastAsia="楷体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楷体_GB2312" w:hAnsi="楷体_GB2312" w:eastAsia="楷体_GB2312" w:cs="仿宋_GB2312"/>
          <w:b/>
          <w:bCs/>
          <w:sz w:val="32"/>
          <w:szCs w:val="32"/>
        </w:rPr>
        <w:t>年秋学期中学政治学科研训工作计划</w:t>
      </w:r>
    </w:p>
    <w:p>
      <w:pPr>
        <w:spacing w:line="360" w:lineRule="auto"/>
        <w:rPr>
          <w:rFonts w:ascii="宋体" w:hAnsi="宋体" w:cs="黑体"/>
          <w:sz w:val="24"/>
        </w:rPr>
      </w:pPr>
      <w:r>
        <w:rPr>
          <w:rFonts w:hint="eastAsia" w:ascii="宋体" w:hAnsi="宋体" w:cs="宋体"/>
          <w:sz w:val="24"/>
        </w:rPr>
        <w:t xml:space="preserve">    根据金坛区教师发展中心20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年秋学期教科研训工作计划，结合本学科实际，制定中学政治学科20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年秋学期教科研训工作计划如下：</w:t>
      </w:r>
    </w:p>
    <w:p>
      <w:pPr>
        <w:spacing w:line="360" w:lineRule="auto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z w:val="24"/>
        </w:rPr>
        <w:t>一、重点工作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黑体"/>
          <w:b/>
          <w:bCs/>
          <w:sz w:val="24"/>
        </w:rPr>
      </w:pPr>
      <w:r>
        <w:rPr>
          <w:rFonts w:hint="eastAsia" w:ascii="宋体" w:hAnsi="宋体" w:cs="黑体"/>
          <w:b/>
          <w:sz w:val="24"/>
        </w:rPr>
        <w:t>1．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加强学习，不断提高政治素养及学科素养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认真贯彻落实习近平总书记关于教育的重要论述，学习《关于深化新时代学校思想政治理论课改革创新的若干意见》等文件，采用理论讲座、教学沙龙、案例分析等多种方式加强理论学习，提高思想政治（道德与法治）教师的综合素养，弘扬主旋律，传递正能量。</w:t>
      </w:r>
      <w:r>
        <w:rPr>
          <w:rFonts w:hint="eastAsia" w:ascii="宋体" w:hAnsi="宋体" w:cs="宋体"/>
          <w:sz w:val="24"/>
        </w:rPr>
        <w:t>引导教师认真研究学科核心素养与课程规划、课程实施、课程评价、课程资源建设、教师学科能力建设等关键问题，深入推进素质教育。组织高中教师开展新教材专题培训与研究。深入开展初中道德与法治课程与教材的培训与研究。</w:t>
      </w:r>
    </w:p>
    <w:p>
      <w:pPr>
        <w:spacing w:line="360" w:lineRule="auto"/>
        <w:rPr>
          <w:rFonts w:hint="default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cs="黑体"/>
          <w:b/>
          <w:bCs/>
          <w:sz w:val="24"/>
        </w:rPr>
        <w:t>2．</w:t>
      </w:r>
      <w:r>
        <w:rPr>
          <w:rFonts w:hint="eastAsia" w:ascii="宋体" w:hAnsi="宋体" w:cs="黑体"/>
          <w:b/>
          <w:bCs/>
          <w:sz w:val="24"/>
          <w:lang w:val="en-US" w:eastAsia="zh-CN"/>
        </w:rPr>
        <w:t>深化改革，结合课改重点开展一体化研究</w:t>
      </w:r>
    </w:p>
    <w:p>
      <w:pPr>
        <w:spacing w:line="360" w:lineRule="auto"/>
        <w:ind w:firstLine="352" w:firstLineChars="14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针对教材修订的实际，科学设计学科过程性研修方案，采取多种方式引导教师加深对课程标准和教材有关内容的理解，提升教师开发教材及课程资源的能力。</w:t>
      </w:r>
    </w:p>
    <w:p>
      <w:pPr>
        <w:spacing w:line="360" w:lineRule="auto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加强对新课程、新课标、新教材的研究。加强课程统整研究，探索提高思想政治（道德与法治）教学实效性、提高德育有效性的措施和方法。加强思想政治（道德与法治）课程与校本课程、研究性学习、法治教育项目、学校德育活动等方面的统整，进一步转变课堂教学方式和学习方式，进一步体现本课程的生活性、主体性、实践性和养成性，提高德育工作的针对性、主动性和实效性。进一步加强法治教育项目研究，探索法治教育的本土化、特色化、校本化发展，加强对法治教育的过程性管理，加大法治教育推进力度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继续做好学生学业质量监控工作。围绕学科关键能力加强对试卷进行质量分析、命好初中道德与法治、高一高二政治期中卷，做好教学评价工作。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黑体"/>
          <w:b/>
          <w:bCs/>
          <w:sz w:val="24"/>
        </w:rPr>
        <w:t>3．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加强研究，围绕具体问题寻求解决方案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加强中心组活动，组织中心组成员带动广大一线教师，围绕教学中的具体问题寻求解决方案，提高科研意识和能力。开展德育学科核心素养研究，在学生发展核心素养研究的基础上，进一步研究学生核心素养与学科核心素养的关系，构建德育学科核心素养模型，分学段研究德育学科核心素养及培养和评价策略。梳理学科教学关键问题，展开行动研究，并及时总结研究过程、形成研究成果。</w:t>
      </w:r>
    </w:p>
    <w:p>
      <w:pPr>
        <w:spacing w:line="360" w:lineRule="auto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加强课题研究，引导各校政治学科教研组积极申报、参与市区级、校级课题研究，通过课题研究推动学科教科研水平的提高和教师专业能力的发展。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cs="黑体"/>
          <w:b/>
          <w:bCs/>
          <w:sz w:val="24"/>
        </w:rPr>
        <w:t>4．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多措并举，不断促进教师的专业化发展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充分利用学科中心组，</w:t>
      </w:r>
      <w:r>
        <w:rPr>
          <w:rFonts w:hint="eastAsia" w:ascii="宋体" w:hAnsi="宋体"/>
          <w:sz w:val="24"/>
        </w:rPr>
        <w:t>采用课堂教学研讨、教学沙龙等形式开展多样化专题研讨。开设校级、联盟级、区级研讨课，开展行之有效的课堂教学研讨活动，以提高教师课程实施能力。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完善区、教育教学联盟、校教研活动的三级联动机制，开展教研展示活动。每学期组织1-2个教育教学联盟集中展示本教育教学联盟教科研工作、亮点和思考，促进各教育教学联盟对教研工作进行总结、提炼和反思，进一步加强本区域之间、教师之间的合作和交流。</w:t>
      </w:r>
    </w:p>
    <w:p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积极组织教师参加常州教科院组织的各项活动，多走出去，不断促进教师的专业化发展。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在全区范围内开展优秀教师课堂教学展示活动。通过展示、常规教研活动等，打造一支青年教师骨干队伍。</w:t>
      </w:r>
    </w:p>
    <w:p>
      <w:pPr>
        <w:spacing w:line="360" w:lineRule="auto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z w:val="24"/>
        </w:rPr>
        <w:t>二、主要工作</w:t>
      </w:r>
    </w:p>
    <w:p>
      <w:pPr>
        <w:tabs>
          <w:tab w:val="left" w:pos="1575"/>
        </w:tabs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初中：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</w:rPr>
        <w:t>开展新课标、新教材培训工作。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2.基于</w:t>
      </w:r>
      <w:r>
        <w:rPr>
          <w:rFonts w:ascii="宋体" w:hAnsi="宋体"/>
          <w:sz w:val="24"/>
        </w:rPr>
        <w:t>学科核心素养，</w:t>
      </w:r>
      <w:r>
        <w:rPr>
          <w:rFonts w:hint="eastAsia" w:ascii="宋体" w:hAnsi="宋体"/>
          <w:sz w:val="24"/>
        </w:rPr>
        <w:t>组织初中教师开设研究课，提高课堂教学实效，培育</w:t>
      </w:r>
      <w:r>
        <w:rPr>
          <w:rFonts w:ascii="宋体" w:hAnsi="宋体"/>
          <w:sz w:val="24"/>
        </w:rPr>
        <w:t>学生</w:t>
      </w:r>
      <w:r>
        <w:rPr>
          <w:rFonts w:hint="eastAsia" w:ascii="宋体" w:hAnsi="宋体"/>
          <w:sz w:val="24"/>
        </w:rPr>
        <w:t>学科</w:t>
      </w:r>
      <w:r>
        <w:rPr>
          <w:rFonts w:ascii="宋体" w:hAnsi="宋体"/>
          <w:sz w:val="24"/>
        </w:rPr>
        <w:t>关键能力。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组织九年级教师认真研究常州市20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年中考试卷，明确中考试题改革的方向，充分发挥中考对教学的导向作用。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 w:cs="宋体"/>
          <w:sz w:val="24"/>
        </w:rPr>
        <w:t>加强道德与法治课程与校本课程、研究性学习、法治教育项目的统整</w:t>
      </w:r>
      <w:r>
        <w:rPr>
          <w:rFonts w:ascii="宋体" w:hAnsi="宋体"/>
          <w:sz w:val="24"/>
        </w:rPr>
        <w:t>研究</w:t>
      </w:r>
      <w:r>
        <w:rPr>
          <w:rFonts w:hint="eastAsia" w:ascii="宋体" w:hAnsi="宋体"/>
          <w:sz w:val="24"/>
        </w:rPr>
        <w:t>，提高德育课程的育人实效。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 xml:space="preserve"> 加强初中道德与法治学科教研组建设。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高中：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1.持续研究新教材。持续开展统编新教材尤其是选择性必修教材培训，强化区域、校际间的本土化研究及交流，组织开展区级培训研究活动。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2.强化研究新高考。组织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高三教师参加</w:t>
      </w:r>
      <w:r>
        <w:rPr>
          <w:rFonts w:hint="eastAsia" w:ascii="宋体" w:hAnsi="宋体" w:eastAsia="宋体" w:cs="宋体"/>
          <w:sz w:val="24"/>
          <w:szCs w:val="24"/>
        </w:rPr>
        <w:t>常州市高三政治教学专题复习研讨会，通过开设复习课、交流研讨，研究新教材背景下高三复习的有效教学策略。做好命题研究，研究全国卷、上海卷等，研究新题型、新“考法”。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3.精心组织教师“三题”能力竞赛活动。根据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常州</w:t>
      </w:r>
      <w:r>
        <w:rPr>
          <w:rFonts w:hint="eastAsia" w:ascii="宋体" w:hAnsi="宋体" w:eastAsia="宋体" w:cs="宋体"/>
          <w:sz w:val="24"/>
          <w:szCs w:val="24"/>
        </w:rPr>
        <w:t>教科院统一安排，组织高中政治教师的“做题、讲题、命题”培训暨展示交流活动。通过活动的开展，进一步达到提升教师水平、引领课堂教学、指导科学备考的目的。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4.常态化开展课堂教学调研活动。组织高一、高二教师开设研究课，结合新教材内容，继续开展“议题式教学”、“范导式教学”的行动研究，提高本课程立德树人、培育学科核心素养的实效性。</w:t>
      </w:r>
    </w:p>
    <w:p>
      <w:pPr>
        <w:spacing w:line="500" w:lineRule="exact"/>
        <w:rPr>
          <w:rFonts w:hint="eastAsia" w:ascii="宋体" w:hAnsi="宋体" w:cs="宋体"/>
          <w:b/>
          <w:sz w:val="24"/>
        </w:rPr>
      </w:pPr>
    </w:p>
    <w:p>
      <w:pPr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三、工作安排</w:t>
      </w:r>
    </w:p>
    <w:p>
      <w:pPr>
        <w:tabs>
          <w:tab w:val="left" w:pos="1575"/>
        </w:tabs>
        <w:spacing w:line="40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附：具体日程安排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1．义务教育道德与法治新教材省级培训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2．组织新高三教师参加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常州</w:t>
      </w:r>
      <w:r>
        <w:rPr>
          <w:rFonts w:hint="eastAsia" w:ascii="宋体" w:hAnsi="宋体" w:eastAsia="宋体" w:cs="宋体"/>
          <w:sz w:val="24"/>
          <w:szCs w:val="24"/>
        </w:rPr>
        <w:t>暑期新高考学科研修活动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 组织初高中政治教师参加常州市年会论文评比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九月份</w:t>
      </w:r>
    </w:p>
    <w:p>
      <w:pPr>
        <w:pStyle w:val="8"/>
        <w:numPr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bCs/>
          <w:sz w:val="24"/>
          <w:szCs w:val="24"/>
        </w:rPr>
        <w:t>初中道德与法治教研组长会议</w:t>
      </w:r>
    </w:p>
    <w:p>
      <w:pPr>
        <w:pStyle w:val="8"/>
        <w:numPr>
          <w:numId w:val="0"/>
        </w:numPr>
        <w:tabs>
          <w:tab w:val="left" w:pos="1575"/>
        </w:tabs>
        <w:spacing w:line="400" w:lineRule="exact"/>
        <w:ind w:firstLine="48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Cs/>
          <w:sz w:val="24"/>
          <w:szCs w:val="24"/>
        </w:rPr>
        <w:t>高中政治中心组会议</w:t>
      </w:r>
    </w:p>
    <w:p>
      <w:pPr>
        <w:pStyle w:val="8"/>
        <w:numPr>
          <w:numId w:val="0"/>
        </w:numPr>
        <w:tabs>
          <w:tab w:val="left" w:pos="1575"/>
        </w:tabs>
        <w:spacing w:line="400" w:lineRule="exact"/>
        <w:ind w:firstLine="48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Cs/>
          <w:sz w:val="24"/>
          <w:szCs w:val="24"/>
        </w:rPr>
        <w:t>全体高三政治老师会议</w:t>
      </w:r>
    </w:p>
    <w:p>
      <w:pPr>
        <w:pStyle w:val="8"/>
        <w:numPr>
          <w:ilvl w:val="0"/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4，</w:t>
      </w:r>
      <w:r>
        <w:rPr>
          <w:rFonts w:hint="eastAsia" w:ascii="宋体" w:hAnsi="宋体" w:eastAsia="宋体" w:cs="宋体"/>
          <w:sz w:val="24"/>
          <w:szCs w:val="24"/>
        </w:rPr>
        <w:t>初中新教材培训及七年级教材培训研讨活动</w:t>
      </w:r>
    </w:p>
    <w:p>
      <w:pPr>
        <w:pStyle w:val="8"/>
        <w:numPr>
          <w:ilvl w:val="0"/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组织高三教师参加</w:t>
      </w:r>
      <w:r>
        <w:rPr>
          <w:rFonts w:hint="eastAsia" w:ascii="宋体" w:hAnsi="宋体" w:eastAsia="宋体" w:cs="宋体"/>
          <w:sz w:val="24"/>
          <w:szCs w:val="24"/>
        </w:rPr>
        <w:t>常州市高三政治教学专题复习研讨会</w:t>
      </w:r>
    </w:p>
    <w:p>
      <w:pPr>
        <w:pStyle w:val="8"/>
        <w:numPr>
          <w:ilvl w:val="0"/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大中小思政一体化活动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十月份</w:t>
      </w:r>
    </w:p>
    <w:p>
      <w:pPr>
        <w:pStyle w:val="8"/>
        <w:numPr>
          <w:ilvl w:val="0"/>
          <w:numId w:val="1"/>
        </w:numPr>
        <w:tabs>
          <w:tab w:val="left" w:pos="1575"/>
        </w:tabs>
        <w:spacing w:line="400" w:lineRule="exact"/>
        <w:ind w:leftChars="0"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高三一轮复习优质课观摩</w:t>
      </w:r>
    </w:p>
    <w:p>
      <w:pPr>
        <w:pStyle w:val="8"/>
        <w:numPr>
          <w:ilvl w:val="0"/>
          <w:numId w:val="1"/>
        </w:numPr>
        <w:tabs>
          <w:tab w:val="left" w:pos="1575"/>
        </w:tabs>
        <w:spacing w:line="400" w:lineRule="exact"/>
        <w:ind w:left="0" w:leftChars="0"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九年级教学研究课</w:t>
      </w:r>
    </w:p>
    <w:p>
      <w:pPr>
        <w:pStyle w:val="8"/>
        <w:numPr>
          <w:ilvl w:val="0"/>
          <w:numId w:val="1"/>
        </w:numPr>
        <w:tabs>
          <w:tab w:val="left" w:pos="1575"/>
        </w:tabs>
        <w:spacing w:line="400" w:lineRule="exact"/>
        <w:ind w:left="0" w:leftChars="0"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高二单元教学分析活动</w:t>
      </w:r>
    </w:p>
    <w:p>
      <w:pPr>
        <w:pStyle w:val="8"/>
        <w:numPr>
          <w:ilvl w:val="0"/>
          <w:numId w:val="1"/>
        </w:numPr>
        <w:tabs>
          <w:tab w:val="left" w:pos="1575"/>
        </w:tabs>
        <w:spacing w:line="400" w:lineRule="exact"/>
        <w:ind w:left="0" w:leftChars="0"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区年会论文评比活动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十一月份</w:t>
      </w:r>
      <w:bookmarkStart w:id="0" w:name="_GoBack"/>
      <w:bookmarkEnd w:id="0"/>
    </w:p>
    <w:p>
      <w:pPr>
        <w:pStyle w:val="8"/>
        <w:numPr>
          <w:ilvl w:val="0"/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1．《道德与法治》八年级上册新教材培训暨研究课展示</w:t>
      </w:r>
    </w:p>
    <w:p>
      <w:pPr>
        <w:pStyle w:val="8"/>
        <w:numPr>
          <w:ilvl w:val="0"/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2．高一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单元教学分析活动</w:t>
      </w:r>
    </w:p>
    <w:p>
      <w:pPr>
        <w:pStyle w:val="8"/>
        <w:numPr>
          <w:ilvl w:val="0"/>
          <w:numId w:val="0"/>
        </w:numPr>
        <w:tabs>
          <w:tab w:val="left" w:pos="1575"/>
        </w:tabs>
        <w:spacing w:line="400" w:lineRule="exact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组织教师参加</w:t>
      </w:r>
      <w:r>
        <w:rPr>
          <w:rFonts w:hint="eastAsia" w:ascii="宋体" w:hAnsi="宋体" w:eastAsia="宋体" w:cs="宋体"/>
          <w:sz w:val="24"/>
          <w:szCs w:val="24"/>
        </w:rPr>
        <w:t>2024年常州市法治教育优秀案例评比活动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十二月份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1．教师命题能力大赛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七年级、</w:t>
      </w:r>
      <w:r>
        <w:rPr>
          <w:rFonts w:hint="eastAsia" w:ascii="宋体" w:hAnsi="宋体" w:eastAsia="宋体" w:cs="宋体"/>
          <w:sz w:val="24"/>
          <w:szCs w:val="24"/>
        </w:rPr>
        <w:t>高一年级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教学研究课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 课题组活动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一月份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1．期末教学质量监测及分析评价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2．本学期工作总结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3．下学期工作计划</w:t>
      </w:r>
    </w:p>
    <w:p>
      <w:pPr>
        <w:spacing w:line="400" w:lineRule="exact"/>
        <w:rPr>
          <w:rFonts w:hint="eastAsia" w:ascii="宋体" w:hAnsi="宋体" w:cs="宋体"/>
          <w:b/>
          <w:bCs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D674B"/>
    <w:multiLevelType w:val="singleLevel"/>
    <w:tmpl w:val="69FD674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4D"/>
    <w:rsid w:val="00012A11"/>
    <w:rsid w:val="000160D6"/>
    <w:rsid w:val="00034EA7"/>
    <w:rsid w:val="00054A0F"/>
    <w:rsid w:val="00054B99"/>
    <w:rsid w:val="00054CFB"/>
    <w:rsid w:val="00087FC0"/>
    <w:rsid w:val="00090A34"/>
    <w:rsid w:val="0009525F"/>
    <w:rsid w:val="000A567B"/>
    <w:rsid w:val="000B3E8F"/>
    <w:rsid w:val="000B5084"/>
    <w:rsid w:val="000C7942"/>
    <w:rsid w:val="000E0701"/>
    <w:rsid w:val="00117C62"/>
    <w:rsid w:val="00127BCA"/>
    <w:rsid w:val="00132D00"/>
    <w:rsid w:val="0014065E"/>
    <w:rsid w:val="001641A2"/>
    <w:rsid w:val="00164F43"/>
    <w:rsid w:val="00185332"/>
    <w:rsid w:val="00192CCF"/>
    <w:rsid w:val="001A78A3"/>
    <w:rsid w:val="001B0714"/>
    <w:rsid w:val="001B59DE"/>
    <w:rsid w:val="001C07B1"/>
    <w:rsid w:val="001C5FC8"/>
    <w:rsid w:val="00202864"/>
    <w:rsid w:val="0020797A"/>
    <w:rsid w:val="00236C3B"/>
    <w:rsid w:val="00242885"/>
    <w:rsid w:val="002577CB"/>
    <w:rsid w:val="00257962"/>
    <w:rsid w:val="00257CCC"/>
    <w:rsid w:val="00273E07"/>
    <w:rsid w:val="002742DA"/>
    <w:rsid w:val="002A4CDD"/>
    <w:rsid w:val="002B2CC2"/>
    <w:rsid w:val="002B453B"/>
    <w:rsid w:val="002B53F2"/>
    <w:rsid w:val="002E3E6B"/>
    <w:rsid w:val="002F2BB3"/>
    <w:rsid w:val="002F7515"/>
    <w:rsid w:val="00302A1F"/>
    <w:rsid w:val="00304795"/>
    <w:rsid w:val="003127E3"/>
    <w:rsid w:val="00316457"/>
    <w:rsid w:val="003235A9"/>
    <w:rsid w:val="003402C7"/>
    <w:rsid w:val="003541C2"/>
    <w:rsid w:val="00356369"/>
    <w:rsid w:val="003732B3"/>
    <w:rsid w:val="00395147"/>
    <w:rsid w:val="003B36EA"/>
    <w:rsid w:val="00405E9F"/>
    <w:rsid w:val="0042523A"/>
    <w:rsid w:val="00432288"/>
    <w:rsid w:val="004503C8"/>
    <w:rsid w:val="0045450C"/>
    <w:rsid w:val="0045773C"/>
    <w:rsid w:val="004641ED"/>
    <w:rsid w:val="00475CEC"/>
    <w:rsid w:val="00477AE0"/>
    <w:rsid w:val="00496D04"/>
    <w:rsid w:val="004A5772"/>
    <w:rsid w:val="004B5E62"/>
    <w:rsid w:val="004C3010"/>
    <w:rsid w:val="004C32FD"/>
    <w:rsid w:val="004F0635"/>
    <w:rsid w:val="004F6C18"/>
    <w:rsid w:val="00506C49"/>
    <w:rsid w:val="005165D0"/>
    <w:rsid w:val="00521CA5"/>
    <w:rsid w:val="005242E7"/>
    <w:rsid w:val="005452A3"/>
    <w:rsid w:val="00555AC4"/>
    <w:rsid w:val="00562EDE"/>
    <w:rsid w:val="005674F6"/>
    <w:rsid w:val="005802C3"/>
    <w:rsid w:val="00594309"/>
    <w:rsid w:val="005A6510"/>
    <w:rsid w:val="005B24C6"/>
    <w:rsid w:val="005D1148"/>
    <w:rsid w:val="005D5BDF"/>
    <w:rsid w:val="005E00E3"/>
    <w:rsid w:val="005E5B5C"/>
    <w:rsid w:val="0061106D"/>
    <w:rsid w:val="00616E44"/>
    <w:rsid w:val="0062233C"/>
    <w:rsid w:val="00622AA2"/>
    <w:rsid w:val="00622EAA"/>
    <w:rsid w:val="006335F7"/>
    <w:rsid w:val="006353DF"/>
    <w:rsid w:val="00646863"/>
    <w:rsid w:val="006916ED"/>
    <w:rsid w:val="006C67AB"/>
    <w:rsid w:val="006D2C05"/>
    <w:rsid w:val="006D6E73"/>
    <w:rsid w:val="006D75D8"/>
    <w:rsid w:val="006E4C4B"/>
    <w:rsid w:val="00713914"/>
    <w:rsid w:val="00734399"/>
    <w:rsid w:val="007364BD"/>
    <w:rsid w:val="00740479"/>
    <w:rsid w:val="00745898"/>
    <w:rsid w:val="007508A4"/>
    <w:rsid w:val="00754EBD"/>
    <w:rsid w:val="00755D14"/>
    <w:rsid w:val="007850FD"/>
    <w:rsid w:val="007A0810"/>
    <w:rsid w:val="007A0851"/>
    <w:rsid w:val="007B5C21"/>
    <w:rsid w:val="007D1A3D"/>
    <w:rsid w:val="007D4256"/>
    <w:rsid w:val="007F0BC0"/>
    <w:rsid w:val="007F5CD7"/>
    <w:rsid w:val="00816538"/>
    <w:rsid w:val="008250ED"/>
    <w:rsid w:val="00875023"/>
    <w:rsid w:val="00881354"/>
    <w:rsid w:val="00881C54"/>
    <w:rsid w:val="00884FBB"/>
    <w:rsid w:val="00885EE1"/>
    <w:rsid w:val="008920C3"/>
    <w:rsid w:val="00895D66"/>
    <w:rsid w:val="008A3E69"/>
    <w:rsid w:val="008B10B4"/>
    <w:rsid w:val="008C33AC"/>
    <w:rsid w:val="008C3559"/>
    <w:rsid w:val="008C7F96"/>
    <w:rsid w:val="00924D09"/>
    <w:rsid w:val="009323C5"/>
    <w:rsid w:val="00933013"/>
    <w:rsid w:val="00940806"/>
    <w:rsid w:val="00942620"/>
    <w:rsid w:val="00942D82"/>
    <w:rsid w:val="00944A8E"/>
    <w:rsid w:val="00945175"/>
    <w:rsid w:val="009506B0"/>
    <w:rsid w:val="0097259E"/>
    <w:rsid w:val="00972CC1"/>
    <w:rsid w:val="00977644"/>
    <w:rsid w:val="00983A7A"/>
    <w:rsid w:val="009C6BAF"/>
    <w:rsid w:val="009D5919"/>
    <w:rsid w:val="009E17AA"/>
    <w:rsid w:val="00A22044"/>
    <w:rsid w:val="00A23084"/>
    <w:rsid w:val="00A23B5A"/>
    <w:rsid w:val="00A24C30"/>
    <w:rsid w:val="00A253E6"/>
    <w:rsid w:val="00A43248"/>
    <w:rsid w:val="00A43FC8"/>
    <w:rsid w:val="00A5567C"/>
    <w:rsid w:val="00A56ED9"/>
    <w:rsid w:val="00A7032C"/>
    <w:rsid w:val="00A96BA7"/>
    <w:rsid w:val="00AA4B7D"/>
    <w:rsid w:val="00AB551F"/>
    <w:rsid w:val="00AB697F"/>
    <w:rsid w:val="00AC31D7"/>
    <w:rsid w:val="00AC684E"/>
    <w:rsid w:val="00AE031A"/>
    <w:rsid w:val="00AE0C5D"/>
    <w:rsid w:val="00AE2D6C"/>
    <w:rsid w:val="00AE5111"/>
    <w:rsid w:val="00B10237"/>
    <w:rsid w:val="00B141B3"/>
    <w:rsid w:val="00B167AA"/>
    <w:rsid w:val="00B22B1B"/>
    <w:rsid w:val="00B26E7E"/>
    <w:rsid w:val="00B37E57"/>
    <w:rsid w:val="00B548DB"/>
    <w:rsid w:val="00B6033E"/>
    <w:rsid w:val="00B65E6A"/>
    <w:rsid w:val="00B7189D"/>
    <w:rsid w:val="00B72217"/>
    <w:rsid w:val="00B74674"/>
    <w:rsid w:val="00B76183"/>
    <w:rsid w:val="00B7751C"/>
    <w:rsid w:val="00B82FAF"/>
    <w:rsid w:val="00B87C12"/>
    <w:rsid w:val="00B96346"/>
    <w:rsid w:val="00BD0EC3"/>
    <w:rsid w:val="00BF0EBB"/>
    <w:rsid w:val="00BF4A27"/>
    <w:rsid w:val="00BF5D21"/>
    <w:rsid w:val="00C012C9"/>
    <w:rsid w:val="00C11C50"/>
    <w:rsid w:val="00C3001B"/>
    <w:rsid w:val="00C30CBB"/>
    <w:rsid w:val="00C323B0"/>
    <w:rsid w:val="00C5173B"/>
    <w:rsid w:val="00C7373F"/>
    <w:rsid w:val="00C84BAD"/>
    <w:rsid w:val="00C94434"/>
    <w:rsid w:val="00CA1C07"/>
    <w:rsid w:val="00CA7685"/>
    <w:rsid w:val="00CA7F7D"/>
    <w:rsid w:val="00CB7961"/>
    <w:rsid w:val="00CD2D3F"/>
    <w:rsid w:val="00CE3648"/>
    <w:rsid w:val="00CF03C5"/>
    <w:rsid w:val="00CF7D7A"/>
    <w:rsid w:val="00D0025B"/>
    <w:rsid w:val="00D04085"/>
    <w:rsid w:val="00D122A0"/>
    <w:rsid w:val="00D13F7F"/>
    <w:rsid w:val="00D16A55"/>
    <w:rsid w:val="00D43334"/>
    <w:rsid w:val="00D538D1"/>
    <w:rsid w:val="00D54E13"/>
    <w:rsid w:val="00D5569B"/>
    <w:rsid w:val="00D647FA"/>
    <w:rsid w:val="00D6612C"/>
    <w:rsid w:val="00D66D4A"/>
    <w:rsid w:val="00D7158C"/>
    <w:rsid w:val="00D71A65"/>
    <w:rsid w:val="00D73F31"/>
    <w:rsid w:val="00D8464D"/>
    <w:rsid w:val="00D90A10"/>
    <w:rsid w:val="00D94CAD"/>
    <w:rsid w:val="00E04456"/>
    <w:rsid w:val="00E10BD7"/>
    <w:rsid w:val="00E26D6F"/>
    <w:rsid w:val="00E33FAF"/>
    <w:rsid w:val="00E356C6"/>
    <w:rsid w:val="00E4086A"/>
    <w:rsid w:val="00E419EF"/>
    <w:rsid w:val="00E521E1"/>
    <w:rsid w:val="00E67A46"/>
    <w:rsid w:val="00E71A4B"/>
    <w:rsid w:val="00E80143"/>
    <w:rsid w:val="00E93F13"/>
    <w:rsid w:val="00E9444C"/>
    <w:rsid w:val="00E96EF1"/>
    <w:rsid w:val="00E97497"/>
    <w:rsid w:val="00EA3600"/>
    <w:rsid w:val="00EB0649"/>
    <w:rsid w:val="00EC0578"/>
    <w:rsid w:val="00EC6088"/>
    <w:rsid w:val="00F1595B"/>
    <w:rsid w:val="00F20E8A"/>
    <w:rsid w:val="00F43A8E"/>
    <w:rsid w:val="00F44FE5"/>
    <w:rsid w:val="00F65F25"/>
    <w:rsid w:val="00F82783"/>
    <w:rsid w:val="00F90521"/>
    <w:rsid w:val="00FB635A"/>
    <w:rsid w:val="00FC0BB9"/>
    <w:rsid w:val="00FC3D7F"/>
    <w:rsid w:val="00FE5EED"/>
    <w:rsid w:val="00FF4445"/>
    <w:rsid w:val="01136280"/>
    <w:rsid w:val="01DA7714"/>
    <w:rsid w:val="04085907"/>
    <w:rsid w:val="066B7F35"/>
    <w:rsid w:val="06EA4577"/>
    <w:rsid w:val="0C5620F4"/>
    <w:rsid w:val="0CAE576B"/>
    <w:rsid w:val="0D8E07BB"/>
    <w:rsid w:val="0EF12439"/>
    <w:rsid w:val="16122813"/>
    <w:rsid w:val="16BC695B"/>
    <w:rsid w:val="18673402"/>
    <w:rsid w:val="1BB93814"/>
    <w:rsid w:val="1CB414D8"/>
    <w:rsid w:val="1E085FEF"/>
    <w:rsid w:val="1F58629C"/>
    <w:rsid w:val="20F16434"/>
    <w:rsid w:val="22A92C56"/>
    <w:rsid w:val="22F17635"/>
    <w:rsid w:val="23574599"/>
    <w:rsid w:val="240D30B6"/>
    <w:rsid w:val="266B4185"/>
    <w:rsid w:val="28196E58"/>
    <w:rsid w:val="2CD240D5"/>
    <w:rsid w:val="31E748B2"/>
    <w:rsid w:val="334A57A5"/>
    <w:rsid w:val="36395046"/>
    <w:rsid w:val="364752AC"/>
    <w:rsid w:val="391A2EAD"/>
    <w:rsid w:val="3A1273E8"/>
    <w:rsid w:val="3C4E2309"/>
    <w:rsid w:val="3CFE1BA4"/>
    <w:rsid w:val="3D020A41"/>
    <w:rsid w:val="404F7248"/>
    <w:rsid w:val="42044ECB"/>
    <w:rsid w:val="42393EAD"/>
    <w:rsid w:val="434D19DA"/>
    <w:rsid w:val="44FF7FE4"/>
    <w:rsid w:val="45E714F5"/>
    <w:rsid w:val="46AF648E"/>
    <w:rsid w:val="4B076CD8"/>
    <w:rsid w:val="4BA1766A"/>
    <w:rsid w:val="504513A0"/>
    <w:rsid w:val="509C3E0D"/>
    <w:rsid w:val="51595CED"/>
    <w:rsid w:val="51A30272"/>
    <w:rsid w:val="51CF520B"/>
    <w:rsid w:val="53DC0F47"/>
    <w:rsid w:val="5DC13246"/>
    <w:rsid w:val="60746742"/>
    <w:rsid w:val="641E2BD5"/>
    <w:rsid w:val="64A5175D"/>
    <w:rsid w:val="68491274"/>
    <w:rsid w:val="6C8E0D15"/>
    <w:rsid w:val="6CD60390"/>
    <w:rsid w:val="71D420C4"/>
    <w:rsid w:val="72C3116C"/>
    <w:rsid w:val="74672318"/>
    <w:rsid w:val="749A4FA0"/>
    <w:rsid w:val="74D64EDC"/>
    <w:rsid w:val="750E6902"/>
    <w:rsid w:val="758109BF"/>
    <w:rsid w:val="75E5714D"/>
    <w:rsid w:val="766804AC"/>
    <w:rsid w:val="76864F5F"/>
    <w:rsid w:val="77E20AF8"/>
    <w:rsid w:val="787C4D47"/>
    <w:rsid w:val="7A0C4A63"/>
    <w:rsid w:val="7B27668D"/>
    <w:rsid w:val="7BE56D20"/>
    <w:rsid w:val="7E262D05"/>
    <w:rsid w:val="7E3751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340</Words>
  <Characters>1939</Characters>
  <Lines>16</Lines>
  <Paragraphs>4</Paragraphs>
  <TotalTime>7</TotalTime>
  <ScaleCrop>false</ScaleCrop>
  <LinksUpToDate>false</LinksUpToDate>
  <CharactersWithSpaces>2275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2023-08-17T08:48:00Z</dcterms:created>
  <dc:creator>Administrator</dc:creator>
  <cp:lastModifiedBy>lxf</cp:lastModifiedBy>
  <dcterms:modified xsi:type="dcterms:W3CDTF">2024-08-19T08:51:37Z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